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0A42" w14:textId="13A4EB51" w:rsidR="00785855" w:rsidRDefault="00E11706" w:rsidP="00E11706">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D.3-2024</w:t>
      </w:r>
    </w:p>
    <w:p w14:paraId="43E47399" w14:textId="77777777" w:rsidR="00785855" w:rsidRDefault="00785855" w:rsidP="0078585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D.3 - Competition for R&amp;D by RUDN leading scientific schools </w:t>
      </w:r>
    </w:p>
    <w:p w14:paraId="2E338488" w14:textId="77777777" w:rsidR="00785855" w:rsidRDefault="00785855" w:rsidP="00785855">
      <w:pPr>
        <w:ind w:firstLine="567"/>
        <w:jc w:val="center"/>
        <w:rPr>
          <w:rFonts w:ascii="Times New Roman" w:hAnsi="Times New Roman" w:cs="Times New Roman"/>
          <w:sz w:val="28"/>
          <w:szCs w:val="28"/>
          <w:lang w:val="en-US"/>
        </w:rPr>
      </w:pPr>
    </w:p>
    <w:p w14:paraId="097027FB" w14:textId="77777777" w:rsidR="00785855" w:rsidRDefault="00785855" w:rsidP="00785855">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COMPETITION DOCUMENTATION</w:t>
      </w:r>
    </w:p>
    <w:p w14:paraId="2EBA821B" w14:textId="77777777" w:rsidR="00785855" w:rsidRDefault="00785855" w:rsidP="00785855">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(Bid code - D.3-2024)</w:t>
      </w:r>
    </w:p>
    <w:p w14:paraId="441E08F2" w14:textId="77777777" w:rsidR="00785855" w:rsidRDefault="00785855" w:rsidP="00785855">
      <w:pPr>
        <w:ind w:firstLine="567"/>
        <w:jc w:val="center"/>
        <w:rPr>
          <w:rFonts w:ascii="Times New Roman" w:hAnsi="Times New Roman" w:cs="Times New Roman"/>
          <w:b/>
          <w:bCs/>
          <w:sz w:val="28"/>
          <w:szCs w:val="28"/>
          <w:lang w:val="en-US"/>
        </w:rPr>
      </w:pPr>
    </w:p>
    <w:p w14:paraId="4F49FC29" w14:textId="77777777" w:rsidR="00785855" w:rsidRDefault="00785855" w:rsidP="00785855">
      <w:pPr>
        <w:pStyle w:val="aa"/>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General Provisions</w:t>
      </w:r>
    </w:p>
    <w:p w14:paraId="645B9F56" w14:textId="435E0089"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 The competition for the implementation of R&amp;D by RUDN leading scientific schools (hereinafter referred to as D.3-2024) is announced by the order of the First Vice-Rector - Vice-Rector for Research (Order No.124 of 03.02.02. or competition) is announced by the order of the First Vice-Rector - Vice-Rector for Research based on the RUDN Regulations on the RUDN Scientific Projects Grant System (Order No.124 of 03.0</w:t>
      </w:r>
      <w:r w:rsidRPr="00785855">
        <w:rPr>
          <w:rFonts w:ascii="Times New Roman" w:hAnsi="Times New Roman" w:cs="Times New Roman"/>
          <w:sz w:val="28"/>
          <w:szCs w:val="28"/>
          <w:lang w:val="en-US"/>
        </w:rPr>
        <w:t>3</w:t>
      </w:r>
      <w:r>
        <w:rPr>
          <w:rFonts w:ascii="Times New Roman" w:hAnsi="Times New Roman" w:cs="Times New Roman"/>
          <w:sz w:val="28"/>
          <w:szCs w:val="28"/>
          <w:lang w:val="en-US"/>
        </w:rPr>
        <w:t>.2022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 (hereinafter referred to as the Regulations)</w:t>
      </w:r>
      <w:bookmarkStart w:id="0" w:name="_Hlk65493197"/>
      <w:r>
        <w:rPr>
          <w:rFonts w:ascii="Times New Roman" w:hAnsi="Times New Roman" w:cs="Times New Roman"/>
          <w:sz w:val="28"/>
          <w:szCs w:val="28"/>
          <w:lang w:val="en-US"/>
        </w:rPr>
        <w:t xml:space="preserve"> , the decision of the RUDN Scientific and Technical Council (hereinafter referred to as the STC) (Minutes №</w:t>
      </w:r>
      <w:r w:rsidR="006107DB">
        <w:rPr>
          <w:rFonts w:ascii="Times New Roman" w:hAnsi="Times New Roman" w:cs="Times New Roman"/>
          <w:sz w:val="28"/>
          <w:szCs w:val="28"/>
        </w:rPr>
        <w:t>НТС</w:t>
      </w:r>
      <w:r>
        <w:rPr>
          <w:rFonts w:ascii="Times New Roman" w:hAnsi="Times New Roman" w:cs="Times New Roman"/>
          <w:sz w:val="28"/>
          <w:szCs w:val="28"/>
          <w:lang w:val="en-US"/>
        </w:rPr>
        <w:t>-3 of 27.10.2023)</w:t>
      </w:r>
      <w:bookmarkEnd w:id="0"/>
      <w:r>
        <w:rPr>
          <w:rFonts w:ascii="Times New Roman" w:hAnsi="Times New Roman" w:cs="Times New Roman"/>
          <w:sz w:val="28"/>
          <w:szCs w:val="28"/>
          <w:lang w:val="en-US"/>
        </w:rPr>
        <w:t xml:space="preserve"> and the decision of the Steering Committee of the RUDN Strategic Academic Leadership Program "Priority 2030" (hereinafter referred to as the SC "Priority 2030" or SC) (Minutes №</w:t>
      </w:r>
      <w:r w:rsidR="006107DB">
        <w:rPr>
          <w:rFonts w:ascii="Times New Roman" w:hAnsi="Times New Roman" w:cs="Times New Roman"/>
          <w:sz w:val="28"/>
          <w:szCs w:val="28"/>
        </w:rPr>
        <w:t>УК</w:t>
      </w:r>
      <w:r>
        <w:rPr>
          <w:rFonts w:ascii="Times New Roman" w:hAnsi="Times New Roman" w:cs="Times New Roman"/>
          <w:sz w:val="28"/>
          <w:szCs w:val="28"/>
          <w:lang w:val="en-US"/>
        </w:rPr>
        <w:t>-72 of 07.11.2023).</w:t>
      </w:r>
    </w:p>
    <w:p w14:paraId="29FC9C68"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 The aim of the competition is to stimulate the qualitative growth of RUDN leading scientific schools, as well as to support R&amp;D carried out by RUDN leading scientific schools.</w:t>
      </w:r>
    </w:p>
    <w:p w14:paraId="5B09066A"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1.3 The results of the competition shall be equated to the results of the competitive selection conducted for filling the positions of scientific workers in accordance with the procedure established by the labor legislation of the Russian Federation</w:t>
      </w:r>
      <w:bookmarkStart w:id="1" w:name="_Hlk147236000"/>
      <w:r>
        <w:rPr>
          <w:rStyle w:val="ac"/>
          <w:rFonts w:ascii="Times New Roman" w:hAnsi="Times New Roman" w:cs="Times New Roman"/>
          <w:sz w:val="28"/>
          <w:szCs w:val="28"/>
        </w:rPr>
        <w:footnoteReference w:id="1"/>
      </w:r>
      <w:bookmarkEnd w:id="1"/>
      <w:r>
        <w:rPr>
          <w:rFonts w:ascii="Times New Roman" w:hAnsi="Times New Roman" w:cs="Times New Roman"/>
          <w:sz w:val="28"/>
          <w:szCs w:val="28"/>
          <w:lang w:val="en-US"/>
        </w:rPr>
        <w:t xml:space="preserve"> .</w:t>
      </w:r>
    </w:p>
    <w:p w14:paraId="0447F909"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1.4 The organizer of the competition is the federal state autonomous educational institution of higher education "Peoples' Friendship University of Russia named after Patrice Lumumba" (hereinafter - RUDN or the University). Postal address of the competition organizer: Russian Federation, 117198, Moscow, Miklukho-Maklaya St., 6.</w:t>
      </w:r>
    </w:p>
    <w:p w14:paraId="582990A8"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competition is coordinated by the RUDN Research Division (hereinafter referred to as the RD). </w:t>
      </w:r>
    </w:p>
    <w:p w14:paraId="4D9F5452" w14:textId="77777777" w:rsidR="00785855" w:rsidRDefault="00785855" w:rsidP="00785855">
      <w:pPr>
        <w:pStyle w:val="aa"/>
        <w:numPr>
          <w:ilvl w:val="1"/>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Стратегии</w:t>
      </w:r>
      <w:r>
        <w:rPr>
          <w:rFonts w:ascii="Times New Roman" w:hAnsi="Times New Roman" w:cs="Times New Roman"/>
          <w:sz w:val="28"/>
          <w:szCs w:val="28"/>
          <w:lang w:val="en-US"/>
        </w:rPr>
        <w:t xml:space="preserve"> </w:t>
      </w:r>
      <w:r>
        <w:rPr>
          <w:rFonts w:ascii="Times New Roman" w:hAnsi="Times New Roman" w:cs="Times New Roman"/>
          <w:sz w:val="28"/>
          <w:szCs w:val="28"/>
        </w:rPr>
        <w:t>научно</w:t>
      </w:r>
      <w:r>
        <w:rPr>
          <w:rFonts w:ascii="Times New Roman" w:hAnsi="Times New Roman" w:cs="Times New Roman"/>
          <w:sz w:val="28"/>
          <w:szCs w:val="28"/>
          <w:lang w:val="en-US"/>
        </w:rPr>
        <w:t>-</w:t>
      </w:r>
      <w:r>
        <w:rPr>
          <w:rFonts w:ascii="Times New Roman" w:hAnsi="Times New Roman" w:cs="Times New Roman"/>
          <w:sz w:val="28"/>
          <w:szCs w:val="28"/>
        </w:rPr>
        <w:t>технологического</w:t>
      </w:r>
      <w:r>
        <w:rPr>
          <w:rFonts w:ascii="Times New Roman" w:hAnsi="Times New Roman" w:cs="Times New Roman"/>
          <w:sz w:val="28"/>
          <w:szCs w:val="28"/>
          <w:lang w:val="en-US"/>
        </w:rPr>
        <w:t xml:space="preserve"> </w:t>
      </w:r>
      <w:r>
        <w:rPr>
          <w:rFonts w:ascii="Times New Roman" w:hAnsi="Times New Roman" w:cs="Times New Roman"/>
          <w:sz w:val="28"/>
          <w:szCs w:val="28"/>
        </w:rPr>
        <w:t>развития</w:t>
      </w:r>
      <w:r>
        <w:rPr>
          <w:rFonts w:ascii="Times New Roman" w:hAnsi="Times New Roman" w:cs="Times New Roman"/>
          <w:sz w:val="28"/>
          <w:szCs w:val="28"/>
          <w:lang w:val="en-US"/>
        </w:rPr>
        <w:t xml:space="preserve"> </w:t>
      </w:r>
      <w:r>
        <w:rPr>
          <w:rFonts w:ascii="Times New Roman" w:hAnsi="Times New Roman" w:cs="Times New Roman"/>
          <w:sz w:val="28"/>
          <w:szCs w:val="28"/>
        </w:rPr>
        <w:t>Российской</w:t>
      </w:r>
      <w:r>
        <w:rPr>
          <w:rFonts w:ascii="Times New Roman" w:hAnsi="Times New Roman" w:cs="Times New Roman"/>
          <w:sz w:val="28"/>
          <w:szCs w:val="28"/>
          <w:lang w:val="en-US"/>
        </w:rPr>
        <w:t xml:space="preserve"> </w:t>
      </w:r>
      <w:r>
        <w:rPr>
          <w:rFonts w:ascii="Times New Roman" w:hAnsi="Times New Roman" w:cs="Times New Roman"/>
          <w:sz w:val="28"/>
          <w:szCs w:val="28"/>
        </w:rPr>
        <w:t>Федерации</w:t>
      </w:r>
      <w:r>
        <w:rPr>
          <w:rFonts w:ascii="Times New Roman" w:hAnsi="Times New Roman" w:cs="Times New Roman"/>
          <w:sz w:val="28"/>
          <w:szCs w:val="28"/>
          <w:lang w:val="en-US"/>
        </w:rPr>
        <w:t>"), which will allow to obtain scientific and scientific-technical results and create technologies that are the basis for innovative development of the domestic market of products and services, Russia's sustainable position in the foreign market.</w:t>
      </w:r>
    </w:p>
    <w:p w14:paraId="7472BF14"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bookmarkStart w:id="2" w:name="_Hlk147236120"/>
      <w:r>
        <w:rPr>
          <w:rFonts w:ascii="Times New Roman" w:hAnsi="Times New Roman" w:cs="Times New Roman"/>
          <w:sz w:val="28"/>
          <w:szCs w:val="28"/>
          <w:lang w:val="en-US"/>
        </w:rPr>
        <w:t>Priority scientific directions of RUDN, in relation to which the competition is held</w:t>
      </w:r>
      <w:bookmarkEnd w:id="2"/>
      <w:r>
        <w:rPr>
          <w:rStyle w:val="ac"/>
          <w:rFonts w:ascii="Times New Roman" w:hAnsi="Times New Roman" w:cs="Times New Roman"/>
          <w:sz w:val="28"/>
          <w:szCs w:val="28"/>
        </w:rPr>
        <w:footnoteReference w:id="2"/>
      </w:r>
      <w:r>
        <w:rPr>
          <w:rFonts w:ascii="Times New Roman" w:hAnsi="Times New Roman" w:cs="Times New Roman"/>
          <w:sz w:val="28"/>
          <w:szCs w:val="28"/>
          <w:lang w:val="en-US"/>
        </w:rPr>
        <w:t xml:space="preserve"> :</w:t>
      </w:r>
    </w:p>
    <w:p w14:paraId="711954AE" w14:textId="77777777" w:rsidR="00785855" w:rsidRDefault="00785855" w:rsidP="00785855">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Modern Languages;</w:t>
      </w:r>
    </w:p>
    <w:p w14:paraId="73D27F22" w14:textId="77777777" w:rsidR="00785855" w:rsidRDefault="00785855" w:rsidP="00785855">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Linguistics;</w:t>
      </w:r>
    </w:p>
    <w:p w14:paraId="6D643927" w14:textId="77777777" w:rsidR="00785855" w:rsidRDefault="00785855" w:rsidP="00785855">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Politics &amp; International Relations;</w:t>
      </w:r>
    </w:p>
    <w:p w14:paraId="38F18C79" w14:textId="77777777" w:rsidR="00785855" w:rsidRDefault="00785855" w:rsidP="00785855">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Philosophy;</w:t>
      </w:r>
    </w:p>
    <w:p w14:paraId="25A6C8D0" w14:textId="77777777" w:rsidR="00785855" w:rsidRDefault="00785855" w:rsidP="00785855">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Law;</w:t>
      </w:r>
    </w:p>
    <w:p w14:paraId="0A7298A6" w14:textId="77777777" w:rsidR="00785855" w:rsidRDefault="00785855" w:rsidP="00785855">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Economics &amp; Econometrics;</w:t>
      </w:r>
    </w:p>
    <w:p w14:paraId="6956DDE9" w14:textId="77777777" w:rsidR="00785855" w:rsidRDefault="00785855" w:rsidP="00785855">
      <w:pPr>
        <w:pStyle w:val="aa"/>
        <w:numPr>
          <w:ilvl w:val="2"/>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Education.</w:t>
      </w:r>
    </w:p>
    <w:p w14:paraId="448C2A08" w14:textId="77777777" w:rsidR="00785855" w:rsidRDefault="00785855" w:rsidP="00785855">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Agriculture &amp; Forestry;</w:t>
      </w:r>
    </w:p>
    <w:p w14:paraId="50354E72" w14:textId="77777777" w:rsidR="00785855" w:rsidRDefault="00785855" w:rsidP="00785855">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Mathematics;</w:t>
      </w:r>
    </w:p>
    <w:p w14:paraId="280F4794" w14:textId="77777777" w:rsidR="00785855" w:rsidRDefault="00785855" w:rsidP="00785855">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Chemistry;</w:t>
      </w:r>
    </w:p>
    <w:p w14:paraId="6D39BC46" w14:textId="77777777" w:rsidR="00785855" w:rsidRDefault="00785855" w:rsidP="00785855">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Engineering - Chemical / Chemical Engineering;</w:t>
      </w:r>
    </w:p>
    <w:p w14:paraId="5AF8BC85" w14:textId="77777777" w:rsidR="00785855" w:rsidRDefault="00785855" w:rsidP="00785855">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Computer Sciences</w:t>
      </w:r>
    </w:p>
    <w:p w14:paraId="13651429" w14:textId="77777777" w:rsidR="00785855" w:rsidRDefault="00785855" w:rsidP="00785855">
      <w:pPr>
        <w:pStyle w:val="aa"/>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Mechanical, Aeronautical &amp; Manufacturing Engineering. </w:t>
      </w:r>
    </w:p>
    <w:p w14:paraId="27C31434" w14:textId="77777777" w:rsidR="00785855" w:rsidRDefault="00785855" w:rsidP="00785855">
      <w:pPr>
        <w:pStyle w:val="aa"/>
        <w:numPr>
          <w:ilvl w:val="1"/>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Projects supported by grants of the Government of the Russian Federation, Russian and foreign scientific foundations, as well as projects implemented earlier within the framework of the 5-100 Program and implemented (to be implemented) within the framework of the RUDN Scientific Projects Grant System competitions cannot take part in the competition.</w:t>
      </w:r>
    </w:p>
    <w:p w14:paraId="01EAE849" w14:textId="77777777" w:rsidR="00785855" w:rsidRDefault="00785855" w:rsidP="00785855">
      <w:pPr>
        <w:pStyle w:val="aa"/>
        <w:spacing w:after="0" w:line="240" w:lineRule="auto"/>
        <w:ind w:left="1134"/>
        <w:jc w:val="both"/>
        <w:rPr>
          <w:rFonts w:ascii="Times New Roman" w:hAnsi="Times New Roman" w:cs="Times New Roman"/>
          <w:sz w:val="28"/>
          <w:szCs w:val="28"/>
          <w:lang w:val="en-US"/>
        </w:rPr>
      </w:pPr>
    </w:p>
    <w:p w14:paraId="2BDDE062" w14:textId="77777777" w:rsidR="00785855" w:rsidRDefault="00785855" w:rsidP="00785855">
      <w:pPr>
        <w:pStyle w:val="aa"/>
        <w:numPr>
          <w:ilvl w:val="0"/>
          <w:numId w:val="6"/>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Timing of the competition</w:t>
      </w:r>
    </w:p>
    <w:p w14:paraId="79F5DB5A"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Submission of applications for the competition is carried out in the period from the date of </w:t>
      </w:r>
      <w:r>
        <w:rPr>
          <w:rFonts w:ascii="Times New Roman" w:hAnsi="Times New Roman" w:cs="Times New Roman"/>
          <w:color w:val="000000" w:themeColor="text1"/>
          <w:sz w:val="28"/>
          <w:szCs w:val="28"/>
          <w:lang w:val="en-US"/>
        </w:rPr>
        <w:t xml:space="preserve">announcement of the competition </w:t>
      </w:r>
      <w:r>
        <w:rPr>
          <w:rFonts w:ascii="Times New Roman" w:hAnsi="Times New Roman" w:cs="Times New Roman"/>
          <w:b/>
          <w:bCs/>
          <w:color w:val="000000" w:themeColor="text1"/>
          <w:sz w:val="28"/>
          <w:szCs w:val="28"/>
          <w:lang w:val="en-US"/>
        </w:rPr>
        <w:t xml:space="preserve">until 18:00 13.12.2023. </w:t>
      </w:r>
      <w:r>
        <w:rPr>
          <w:rFonts w:ascii="Times New Roman" w:hAnsi="Times New Roman" w:cs="Times New Roman"/>
          <w:color w:val="000000" w:themeColor="text1"/>
          <w:sz w:val="28"/>
          <w:szCs w:val="28"/>
          <w:lang w:val="en-US"/>
        </w:rPr>
        <w:t xml:space="preserve">Printed (abridged) versions of applications are </w:t>
      </w:r>
      <w:r>
        <w:rPr>
          <w:rFonts w:ascii="Times New Roman" w:hAnsi="Times New Roman" w:cs="Times New Roman"/>
          <w:sz w:val="28"/>
          <w:szCs w:val="28"/>
          <w:lang w:val="en-US"/>
        </w:rPr>
        <w:t xml:space="preserve">submitted to the Research Division (Moscow, Miklukho Maklaya St., 10, cor. 2, office 821), electronic versions of applications are sent to the e-mail address </w:t>
      </w:r>
      <w:hyperlink r:id="rId7" w:history="1">
        <w:r>
          <w:rPr>
            <w:rStyle w:val="a3"/>
            <w:rFonts w:ascii="Times New Roman" w:hAnsi="Times New Roman"/>
            <w:sz w:val="28"/>
            <w:szCs w:val="28"/>
            <w:lang w:val="en-US"/>
          </w:rPr>
          <w:t>melnikov-ayu@rudn.ru</w:t>
        </w:r>
      </w:hyperlink>
      <w:r>
        <w:rPr>
          <w:rFonts w:ascii="Times New Roman" w:hAnsi="Times New Roman" w:cs="Times New Roman"/>
          <w:sz w:val="28"/>
          <w:szCs w:val="28"/>
          <w:lang w:val="en-US"/>
        </w:rPr>
        <w:t xml:space="preserve"> with the subject line "Application for the competition D.3-2024 &lt;First name of the project manager&gt;".</w:t>
      </w:r>
    </w:p>
    <w:p w14:paraId="67ED1509" w14:textId="77777777" w:rsidR="00785855" w:rsidRDefault="00785855" w:rsidP="00785855">
      <w:pPr>
        <w:pStyle w:val="aa"/>
        <w:numPr>
          <w:ilvl w:val="1"/>
          <w:numId w:val="6"/>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Summarizing the results of the competition will take place no later than</w:t>
      </w:r>
      <w:bookmarkStart w:id="4" w:name="_Hlk147236176"/>
      <w:r>
        <w:rPr>
          <w:rFonts w:ascii="Times New Roman" w:hAnsi="Times New Roman" w:cs="Times New Roman"/>
          <w:color w:val="000000" w:themeColor="text1"/>
          <w:sz w:val="28"/>
          <w:szCs w:val="28"/>
          <w:lang w:val="en-US"/>
        </w:rPr>
        <w:t xml:space="preserve"> 19.01.2024.</w:t>
      </w:r>
      <w:bookmarkEnd w:id="4"/>
    </w:p>
    <w:p w14:paraId="0D4CF887" w14:textId="77777777" w:rsidR="00785855" w:rsidRDefault="00785855" w:rsidP="00785855">
      <w:pPr>
        <w:pStyle w:val="aa"/>
        <w:spacing w:after="0" w:line="240" w:lineRule="auto"/>
        <w:ind w:left="567"/>
        <w:jc w:val="both"/>
        <w:rPr>
          <w:rFonts w:ascii="Times New Roman" w:hAnsi="Times New Roman" w:cs="Times New Roman"/>
          <w:b/>
          <w:bCs/>
          <w:sz w:val="28"/>
          <w:szCs w:val="28"/>
          <w:lang w:val="en-US"/>
        </w:rPr>
      </w:pPr>
    </w:p>
    <w:p w14:paraId="5CE708FD" w14:textId="77777777" w:rsidR="00785855" w:rsidRDefault="00785855" w:rsidP="00785855">
      <w:pPr>
        <w:pStyle w:val="aa"/>
        <w:numPr>
          <w:ilvl w:val="0"/>
          <w:numId w:val="6"/>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Minimum requirements for contestants</w:t>
      </w:r>
    </w:p>
    <w:p w14:paraId="2650C9B9" w14:textId="77777777" w:rsidR="00785855" w:rsidRDefault="00785855" w:rsidP="00785855">
      <w:pPr>
        <w:pStyle w:val="aa"/>
        <w:numPr>
          <w:ilvl w:val="1"/>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competition is open to scientific projects of the teams of the registered</w:t>
      </w:r>
      <w:r>
        <w:rPr>
          <w:rStyle w:val="ac"/>
          <w:rFonts w:ascii="Times New Roman" w:hAnsi="Times New Roman" w:cs="Times New Roman"/>
          <w:sz w:val="28"/>
          <w:szCs w:val="28"/>
        </w:rPr>
        <w:footnoteReference w:id="3"/>
      </w:r>
      <w:r>
        <w:rPr>
          <w:rFonts w:ascii="Times New Roman" w:hAnsi="Times New Roman" w:cs="Times New Roman"/>
          <w:sz w:val="28"/>
          <w:szCs w:val="28"/>
          <w:lang w:val="en-US"/>
        </w:rPr>
        <w:t xml:space="preserve"> scientific schools of RUDN regardless of the citizenship of their participants. No more than one project can be submitted from each registered scientific school.</w:t>
      </w:r>
    </w:p>
    <w:p w14:paraId="045782B2" w14:textId="77777777" w:rsidR="00785855" w:rsidRDefault="00785855" w:rsidP="00785855">
      <w:pPr>
        <w:pStyle w:val="aa"/>
        <w:numPr>
          <w:ilvl w:val="1"/>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terms of its composition, the scientific team of the project must meet the following requirements:</w:t>
      </w:r>
    </w:p>
    <w:p w14:paraId="2C3D9AE4"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members of the scientific team should be (including the supervisor) at least 10 people.</w:t>
      </w:r>
    </w:p>
    <w:p w14:paraId="526BE775"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should be the head of the research school.</w:t>
      </w:r>
    </w:p>
    <w:p w14:paraId="109B4A0D"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Team members must be part of a scientific school, with at least 2 generations of scientists represented.</w:t>
      </w:r>
    </w:p>
    <w:p w14:paraId="30748055"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bookmarkStart w:id="5" w:name="_Hlk77331076"/>
      <w:r>
        <w:rPr>
          <w:rFonts w:ascii="Times New Roman" w:hAnsi="Times New Roman" w:cs="Times New Roman"/>
          <w:sz w:val="28"/>
          <w:szCs w:val="28"/>
          <w:lang w:val="en-US"/>
        </w:rPr>
        <w:t>The number of researchers under the age of 39 years inclusive for the whole period of the project should be at least 50%</w:t>
      </w:r>
      <w:r>
        <w:rPr>
          <w:rStyle w:val="ac"/>
          <w:rFonts w:ascii="Times New Roman" w:hAnsi="Times New Roman" w:cs="Times New Roman"/>
          <w:sz w:val="28"/>
          <w:szCs w:val="28"/>
        </w:rPr>
        <w:footnoteReference w:id="4"/>
      </w:r>
      <w:r>
        <w:rPr>
          <w:rFonts w:ascii="Times New Roman" w:hAnsi="Times New Roman" w:cs="Times New Roman"/>
          <w:sz w:val="28"/>
          <w:szCs w:val="28"/>
          <w:lang w:val="en-US"/>
        </w:rPr>
        <w:t xml:space="preserve"> of the total number of members of the research team (including the supervisor, undergraduate and/or graduate students).</w:t>
      </w:r>
      <w:bookmarkEnd w:id="5"/>
    </w:p>
    <w:p w14:paraId="006C0BC8"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undergraduate and/or graduate students in the research team for the entire period of the project should be at least 30% of the total number of members of the research team.</w:t>
      </w:r>
    </w:p>
    <w:p w14:paraId="4C0CB566"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Undergraduate and postgraduate students who are members of the research team must be full-time RUDN students and postgraduates.</w:t>
      </w:r>
      <w:bookmarkStart w:id="6" w:name="_Hlk118119257"/>
    </w:p>
    <w:p w14:paraId="1E97D74F"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leader of the research team cannot be the researcher:</w:t>
      </w:r>
    </w:p>
    <w:p w14:paraId="422BBB0E" w14:textId="77777777" w:rsidR="00785855" w:rsidRDefault="00785855" w:rsidP="00785855">
      <w:pPr>
        <w:pStyle w:val="aa"/>
        <w:numPr>
          <w:ilvl w:val="0"/>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who is the head of the project supported under the RUDN Scientific Projects Grant System competition, unfinished as of 31.12.2023;</w:t>
      </w:r>
    </w:p>
    <w:p w14:paraId="22B3DB42" w14:textId="77777777" w:rsidR="00785855" w:rsidRDefault="00785855" w:rsidP="00785855">
      <w:pPr>
        <w:pStyle w:val="aa"/>
        <w:numPr>
          <w:ilvl w:val="0"/>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was the head of the project supported under the RUDN Scientific Projects Grant System competition, terminated early by the decision of the SC "Priority 2030"</w:t>
      </w:r>
      <w:bookmarkStart w:id="7" w:name="_Hlk118122184"/>
      <w:r>
        <w:rPr>
          <w:rFonts w:ascii="Times New Roman" w:hAnsi="Times New Roman" w:cs="Times New Roman"/>
          <w:sz w:val="28"/>
          <w:szCs w:val="28"/>
          <w:lang w:val="en-US"/>
        </w:rPr>
        <w:t xml:space="preserve"> due to violation of the conditions of</w:t>
      </w:r>
      <w:bookmarkEnd w:id="7"/>
      <w:r>
        <w:rPr>
          <w:rFonts w:ascii="Times New Roman" w:hAnsi="Times New Roman" w:cs="Times New Roman"/>
          <w:sz w:val="28"/>
          <w:szCs w:val="28"/>
          <w:lang w:val="en-US"/>
        </w:rPr>
        <w:t xml:space="preserve"> implementation, if less than 2 years have passed since the decision on early termination of the project was made.</w:t>
      </w:r>
    </w:p>
    <w:p w14:paraId="68EF3E47" w14:textId="77777777" w:rsidR="00785855" w:rsidRDefault="00785855" w:rsidP="00785855">
      <w:pPr>
        <w:pStyle w:val="aa"/>
        <w:numPr>
          <w:ilvl w:val="2"/>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member of the scientific team (including the head) cannot be a researcher who at the moment of application submission takes part in realization of two</w:t>
      </w:r>
      <w:r>
        <w:rPr>
          <w:rStyle w:val="ac"/>
          <w:rFonts w:ascii="Times New Roman" w:hAnsi="Times New Roman" w:cs="Times New Roman"/>
          <w:sz w:val="28"/>
          <w:szCs w:val="28"/>
        </w:rPr>
        <w:footnoteReference w:id="5"/>
      </w:r>
      <w:r>
        <w:rPr>
          <w:rFonts w:ascii="Times New Roman" w:hAnsi="Times New Roman" w:cs="Times New Roman"/>
          <w:sz w:val="28"/>
          <w:szCs w:val="28"/>
          <w:lang w:val="en-US"/>
        </w:rPr>
        <w:t xml:space="preserve"> projects supported by the RUDN Scientific Projects Grant System competitions.</w:t>
      </w:r>
    </w:p>
    <w:bookmarkEnd w:id="6"/>
    <w:p w14:paraId="3D3518B0" w14:textId="77777777" w:rsidR="00785855" w:rsidRDefault="00785855" w:rsidP="00785855">
      <w:pPr>
        <w:jc w:val="both"/>
        <w:rPr>
          <w:rFonts w:ascii="Times New Roman" w:hAnsi="Times New Roman" w:cs="Times New Roman"/>
          <w:sz w:val="28"/>
          <w:szCs w:val="28"/>
          <w:lang w:val="en-US"/>
        </w:rPr>
      </w:pPr>
    </w:p>
    <w:p w14:paraId="3900EB2F" w14:textId="77777777" w:rsidR="00785855" w:rsidRDefault="00785855" w:rsidP="00785855">
      <w:pPr>
        <w:pStyle w:val="aa"/>
        <w:numPr>
          <w:ilvl w:val="0"/>
          <w:numId w:val="6"/>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Requirements to the content of the project (application)</w:t>
      </w:r>
    </w:p>
    <w:p w14:paraId="734B3C58"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bookmarkStart w:id="8" w:name="_Hlk76553499"/>
      <w:bookmarkStart w:id="9" w:name="_Hlk76995583"/>
      <w:bookmarkStart w:id="10" w:name="_Hlk64919341"/>
      <w:r>
        <w:rPr>
          <w:rFonts w:ascii="Times New Roman" w:hAnsi="Times New Roman" w:cs="Times New Roman"/>
          <w:sz w:val="28"/>
          <w:szCs w:val="28"/>
          <w:lang w:val="en-US"/>
        </w:rPr>
        <w:t>4.1 General requirements to the application to be submitted to the competition are regulated by clause 5 of the Regulations.</w:t>
      </w:r>
    </w:p>
    <w:p w14:paraId="2856E6BE"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 The application for participation in the Competition shall be drawn up in Russian and English. If individual documents are submitted in other languages, a duly certified translation of these documents into Russian or English must be provided.</w:t>
      </w:r>
    </w:p>
    <w:p w14:paraId="28DEDAB8"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submitting an application to the competition, the project manager agrees to the terms and conditions of the competition. </w:t>
      </w:r>
    </w:p>
    <w:p w14:paraId="08799A91" w14:textId="77777777" w:rsidR="00785855" w:rsidRDefault="00785855" w:rsidP="00785855">
      <w:pPr>
        <w:pStyle w:val="aa"/>
        <w:numPr>
          <w:ilvl w:val="1"/>
          <w:numId w:val="8"/>
        </w:numPr>
        <w:spacing w:after="0" w:line="240" w:lineRule="auto"/>
        <w:jc w:val="both"/>
        <w:rPr>
          <w:rFonts w:ascii="Times New Roman" w:hAnsi="Times New Roman" w:cs="Times New Roman"/>
          <w:sz w:val="28"/>
          <w:szCs w:val="28"/>
        </w:rPr>
      </w:pPr>
      <w:bookmarkStart w:id="11" w:name="_Hlk76553707"/>
      <w:bookmarkEnd w:id="8"/>
      <w:r>
        <w:rPr>
          <w:rFonts w:ascii="Times New Roman" w:hAnsi="Times New Roman" w:cs="Times New Roman"/>
          <w:sz w:val="28"/>
          <w:szCs w:val="28"/>
        </w:rPr>
        <w:t>The application shall include:</w:t>
      </w:r>
    </w:p>
    <w:p w14:paraId="3C2B585C"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Information on the project (Annex 2);</w:t>
      </w:r>
    </w:p>
    <w:p w14:paraId="65E9974A"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Information about the project manager and members of the scientific team (Annex 3)</w:t>
      </w:r>
      <w:r>
        <w:rPr>
          <w:rStyle w:val="ab"/>
          <w:rFonts w:eastAsiaTheme="minorHAnsi"/>
          <w:sz w:val="28"/>
          <w:szCs w:val="28"/>
        </w:rPr>
        <w:footnoteReference w:id="6"/>
      </w:r>
      <w:r>
        <w:rPr>
          <w:rFonts w:ascii="Times New Roman" w:hAnsi="Times New Roman" w:cs="Times New Roman"/>
          <w:sz w:val="28"/>
          <w:szCs w:val="28"/>
          <w:lang w:val="en-US"/>
        </w:rPr>
        <w:t xml:space="preserve"> ;</w:t>
      </w:r>
    </w:p>
    <w:p w14:paraId="4D5DD1DE" w14:textId="77777777" w:rsidR="00785855" w:rsidRDefault="00785855" w:rsidP="00785855">
      <w:pPr>
        <w:pStyle w:val="aa"/>
        <w:spacing w:after="0" w:line="240" w:lineRule="auto"/>
        <w:ind w:left="567"/>
        <w:jc w:val="both"/>
        <w:rPr>
          <w:rFonts w:ascii="Times New Roman" w:hAnsi="Times New Roman" w:cs="Times New Roman"/>
          <w:sz w:val="28"/>
          <w:szCs w:val="28"/>
          <w:lang w:val="en-US"/>
        </w:rPr>
      </w:pPr>
    </w:p>
    <w:p w14:paraId="2348FF47" w14:textId="77777777" w:rsidR="00785855" w:rsidRDefault="00785855" w:rsidP="00785855">
      <w:pPr>
        <w:pStyle w:val="aa"/>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For each member of the research team (including the supervisor):</w:t>
      </w:r>
    </w:p>
    <w:p w14:paraId="4276012A"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Screenshots of the </w:t>
      </w:r>
      <w:r>
        <w:rPr>
          <w:rFonts w:ascii="Times New Roman" w:hAnsi="Times New Roman" w:cs="Times New Roman"/>
          <w:sz w:val="28"/>
          <w:szCs w:val="28"/>
          <w:u w:val="single"/>
          <w:lang w:val="en-US"/>
        </w:rPr>
        <w:t xml:space="preserve">first pages of </w:t>
      </w:r>
      <w:r>
        <w:rPr>
          <w:rFonts w:ascii="Times New Roman" w:hAnsi="Times New Roman" w:cs="Times New Roman"/>
          <w:sz w:val="28"/>
          <w:szCs w:val="28"/>
          <w:lang w:val="en-US"/>
        </w:rPr>
        <w:t>users in scientific citation databases (Scopus, WoS, RINC - if available) with information about publications and citations (for students - if available), providing the possibility of unambiguous identification of the user in these databases when assessing publication activity.</w:t>
      </w:r>
    </w:p>
    <w:p w14:paraId="44176ED7"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 Scan-copy of the document on awarding the degree of Candidate of Science / Doctor of Science / PhD. In the absence of an academic degree - a scan-copy of the diploma of higher education (for students - a certificate of full-time study at RUDN, for PhD students - a certificate of full-time study at RUDN and a copy of the diploma of higher education)</w:t>
      </w:r>
      <w:r>
        <w:rPr>
          <w:rStyle w:val="ac"/>
          <w:rFonts w:ascii="Times New Roman" w:hAnsi="Times New Roman" w:cs="Times New Roman"/>
          <w:sz w:val="28"/>
          <w:szCs w:val="28"/>
        </w:rPr>
        <w:footnoteReference w:id="7"/>
      </w:r>
      <w:r>
        <w:rPr>
          <w:rFonts w:ascii="Times New Roman" w:hAnsi="Times New Roman" w:cs="Times New Roman"/>
          <w:sz w:val="28"/>
          <w:szCs w:val="28"/>
          <w:lang w:val="en-US"/>
        </w:rPr>
        <w:t xml:space="preserve"> .</w:t>
      </w:r>
    </w:p>
    <w:p w14:paraId="52040BFD"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e) Scan copy of the main page of the identity document.</w:t>
      </w:r>
    </w:p>
    <w:p w14:paraId="004CD99B"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f) Scan copies of other documents confirming the qualification of the contestant (conference certificates, confirmation of participation in scientific projects, professional development).</w:t>
      </w:r>
    </w:p>
    <w:p w14:paraId="1F44C9FB"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Consent for personal data processing (Appendix 4), </w:t>
      </w:r>
      <w:r>
        <w:rPr>
          <w:rFonts w:ascii="Times New Roman" w:hAnsi="Times New Roman" w:cs="Times New Roman"/>
          <w:sz w:val="28"/>
          <w:szCs w:val="28"/>
          <w:u w:val="single"/>
          <w:lang w:val="en-US"/>
        </w:rPr>
        <w:t>only for the members of the research team who are not employed at RUDN at the time of application submission.</w:t>
      </w:r>
    </w:p>
    <w:p w14:paraId="2D055E47" w14:textId="77777777" w:rsidR="00785855" w:rsidRDefault="00785855" w:rsidP="00785855">
      <w:pPr>
        <w:ind w:firstLine="567"/>
        <w:jc w:val="both"/>
        <w:rPr>
          <w:rFonts w:ascii="Times New Roman" w:hAnsi="Times New Roman" w:cs="Times New Roman"/>
          <w:sz w:val="28"/>
          <w:szCs w:val="28"/>
          <w:lang w:val="en-US"/>
        </w:rPr>
      </w:pPr>
    </w:p>
    <w:p w14:paraId="41FEA595"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4.4 The printed form (original) of the application is submitted in abbreviated form</w:t>
      </w:r>
      <w:r>
        <w:rPr>
          <w:rStyle w:val="ac"/>
          <w:rFonts w:ascii="Times New Roman" w:hAnsi="Times New Roman" w:cs="Times New Roman"/>
          <w:sz w:val="28"/>
          <w:szCs w:val="28"/>
        </w:rPr>
        <w:footnoteReference w:id="8"/>
      </w:r>
      <w:r>
        <w:rPr>
          <w:rFonts w:ascii="Times New Roman" w:hAnsi="Times New Roman" w:cs="Times New Roman"/>
          <w:sz w:val="28"/>
          <w:szCs w:val="28"/>
          <w:lang w:val="en-US"/>
        </w:rPr>
        <w:t xml:space="preserve"> to the RUDN Research Division at the address and by the deadline specified in p.2.1. Only original documents are included in the printed (abbreviated) form of the application:</w:t>
      </w:r>
    </w:p>
    <w:p w14:paraId="61230C29" w14:textId="77777777" w:rsidR="00785855" w:rsidRDefault="00785855" w:rsidP="00785855">
      <w:pPr>
        <w:pStyle w:val="aa"/>
        <w:numPr>
          <w:ilvl w:val="0"/>
          <w:numId w:val="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General information about the scientific project (Annex 2, Form 1);</w:t>
      </w:r>
    </w:p>
    <w:p w14:paraId="1896623B" w14:textId="77777777" w:rsidR="00785855" w:rsidRDefault="00785855" w:rsidP="00785855">
      <w:pPr>
        <w:pStyle w:val="aa"/>
        <w:numPr>
          <w:ilvl w:val="0"/>
          <w:numId w:val="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5C432309" w14:textId="77777777" w:rsidR="00785855" w:rsidRDefault="00785855" w:rsidP="00785855">
      <w:pPr>
        <w:pStyle w:val="aa"/>
        <w:numPr>
          <w:ilvl w:val="0"/>
          <w:numId w:val="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16A3F38D" w14:textId="77777777" w:rsidR="00785855" w:rsidRDefault="00785855" w:rsidP="00785855">
      <w:pPr>
        <w:pStyle w:val="aa"/>
        <w:numPr>
          <w:ilvl w:val="0"/>
          <w:numId w:val="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to personal data processing </w:t>
      </w:r>
      <w:r>
        <w:rPr>
          <w:rFonts w:ascii="Times New Roman" w:hAnsi="Times New Roman" w:cs="Times New Roman"/>
          <w:sz w:val="28"/>
          <w:szCs w:val="28"/>
          <w:u w:val="single"/>
          <w:lang w:val="en-US"/>
        </w:rPr>
        <w:t xml:space="preserve">for the members of the research team who are not current employees of RUDN </w:t>
      </w:r>
      <w:r>
        <w:rPr>
          <w:rFonts w:ascii="Times New Roman" w:hAnsi="Times New Roman" w:cs="Times New Roman"/>
          <w:sz w:val="28"/>
          <w:szCs w:val="28"/>
          <w:lang w:val="en-US"/>
        </w:rPr>
        <w:t>(Appendix 4).</w:t>
      </w:r>
    </w:p>
    <w:p w14:paraId="2AC3358D"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printed application form must be securely bound, all sheets numbered, sealed on the back of the last sheet with a seal sticker indicating the number of sheets and signed by the signature of the project manager. The application shall be submitted in an envelope indicating the competition code, full name of the project manager and the name of the MTU and/or RU on the basis of which the project is planned to be implemented.</w:t>
      </w:r>
    </w:p>
    <w:p w14:paraId="1DEA2716" w14:textId="77777777" w:rsidR="00785855" w:rsidRDefault="00785855" w:rsidP="00785855">
      <w:pPr>
        <w:pStyle w:val="aa"/>
        <w:numPr>
          <w:ilvl w:val="1"/>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3AEA27B2" w14:textId="77777777" w:rsidR="00785855" w:rsidRDefault="00785855" w:rsidP="00785855">
      <w:pPr>
        <w:pStyle w:val="aa"/>
        <w:numPr>
          <w:ilvl w:val="2"/>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project information includes electronic versions of documents in PDF format:</w:t>
      </w:r>
    </w:p>
    <w:p w14:paraId="4401B40D" w14:textId="77777777" w:rsidR="00785855" w:rsidRDefault="00785855" w:rsidP="00785855">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content of the research project (Appendix 2, Form 2);</w:t>
      </w:r>
    </w:p>
    <w:p w14:paraId="10652F24" w14:textId="77777777" w:rsidR="00785855" w:rsidRDefault="00785855" w:rsidP="00785855">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14CE3872" w14:textId="77777777" w:rsidR="00785855" w:rsidRDefault="00785855" w:rsidP="00785855">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46582203"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documents shall be combined into one file in the order of 4.5.1. File name: "Application D.3-2024 &lt;Manager's name&gt;".</w:t>
      </w:r>
    </w:p>
    <w:p w14:paraId="3E1DBA8F"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Personal data documents for each member of the research team include:</w:t>
      </w:r>
    </w:p>
    <w:p w14:paraId="158AE841" w14:textId="77777777" w:rsidR="00785855" w:rsidRDefault="00785855" w:rsidP="00785855">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Questionnaire of the contestant (Annex 3)</w:t>
      </w:r>
    </w:p>
    <w:p w14:paraId="0CFCB319" w14:textId="77777777" w:rsidR="00785855" w:rsidRDefault="00785855" w:rsidP="00785855">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Supporting documents (p.4.3 c-j)</w:t>
      </w:r>
    </w:p>
    <w:p w14:paraId="556F835F" w14:textId="77777777" w:rsidR="00785855" w:rsidRDefault="00785855" w:rsidP="00785855">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Consent to personal data processing for the members of the research team who are not current employees of RUDN (Appendix 4).</w:t>
      </w:r>
    </w:p>
    <w:p w14:paraId="320FC3AE"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p w14:paraId="21D2C0D5" w14:textId="77777777" w:rsidR="00785855" w:rsidRDefault="00785855" w:rsidP="00785855">
      <w:pPr>
        <w:pStyle w:val="aa"/>
        <w:numPr>
          <w:ilvl w:val="2"/>
          <w:numId w:val="12"/>
        </w:numPr>
        <w:spacing w:after="0" w:line="240" w:lineRule="auto"/>
        <w:ind w:left="0" w:firstLine="566"/>
        <w:jc w:val="both"/>
        <w:rPr>
          <w:rFonts w:ascii="Times New Roman" w:hAnsi="Times New Roman" w:cs="Times New Roman"/>
          <w:sz w:val="28"/>
          <w:szCs w:val="28"/>
          <w:lang w:val="en-US"/>
        </w:rPr>
      </w:pPr>
      <w:bookmarkStart w:id="12" w:name="_Hlk118721047"/>
      <w:r>
        <w:rPr>
          <w:rFonts w:ascii="Times New Roman" w:hAnsi="Times New Roman" w:cs="Times New Roman"/>
          <w:sz w:val="28"/>
          <w:szCs w:val="28"/>
          <w:lang w:val="en-US"/>
        </w:rPr>
        <w:t>The total weight of the electronic versions of documents in PDF format must ensure that they can be transmitted by a single e-mail. It is not allowed to send one application by several e-mails, as well as to send an application in the form of an archive or a link to a cloud service.</w:t>
      </w:r>
    </w:p>
    <w:p w14:paraId="2D3C5DF5" w14:textId="77777777" w:rsidR="00785855" w:rsidRDefault="00785855" w:rsidP="00785855">
      <w:pPr>
        <w:pStyle w:val="aa"/>
        <w:numPr>
          <w:ilvl w:val="2"/>
          <w:numId w:val="12"/>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Electronic versions of the project information (Annex 2) and the Questionnaire of the project participants (Annex 3) shall be provided in PDF format, ensuring the possibility of recognizing (copying) the submitted information. Scan copies of confirmation documents (letters, certificates, etc.) shall be provided in PDF format with image quality ensuring readability of the submitted information.</w:t>
      </w:r>
    </w:p>
    <w:bookmarkEnd w:id="12"/>
    <w:p w14:paraId="7FED4AC7"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4.6 The project will be accepted for consideration only after the printed form (original) of the application is received by the Research Division.</w:t>
      </w:r>
    </w:p>
    <w:bookmarkEnd w:id="9"/>
    <w:bookmarkEnd w:id="11"/>
    <w:p w14:paraId="4D5ABF22" w14:textId="77777777" w:rsidR="00785855" w:rsidRDefault="00785855" w:rsidP="00785855">
      <w:pPr>
        <w:ind w:firstLine="567"/>
        <w:jc w:val="both"/>
        <w:rPr>
          <w:rFonts w:ascii="Times New Roman" w:hAnsi="Times New Roman" w:cs="Times New Roman"/>
          <w:sz w:val="28"/>
          <w:szCs w:val="28"/>
          <w:lang w:val="en-US"/>
        </w:rPr>
      </w:pPr>
    </w:p>
    <w:p w14:paraId="2D636B85" w14:textId="77777777" w:rsidR="00785855" w:rsidRDefault="00785855" w:rsidP="00785855">
      <w:pPr>
        <w:pStyle w:val="aa"/>
        <w:numPr>
          <w:ilvl w:val="0"/>
          <w:numId w:val="6"/>
        </w:numPr>
        <w:spacing w:after="0" w:line="240" w:lineRule="auto"/>
        <w:ind w:left="0" w:firstLine="567"/>
        <w:jc w:val="both"/>
        <w:rPr>
          <w:rFonts w:ascii="Times New Roman" w:hAnsi="Times New Roman" w:cs="Times New Roman"/>
          <w:b/>
          <w:bCs/>
          <w:sz w:val="28"/>
          <w:szCs w:val="28"/>
          <w:lang w:val="en-US"/>
        </w:rPr>
      </w:pPr>
      <w:bookmarkStart w:id="13" w:name="_Hlk77344459"/>
      <w:bookmarkEnd w:id="10"/>
      <w:r>
        <w:rPr>
          <w:rFonts w:ascii="Times New Roman" w:hAnsi="Times New Roman" w:cs="Times New Roman"/>
          <w:b/>
          <w:bCs/>
          <w:sz w:val="28"/>
          <w:szCs w:val="28"/>
          <w:lang w:val="en-US"/>
        </w:rPr>
        <w:t>Evaluation of projects (applications) and approval of winners</w:t>
      </w:r>
    </w:p>
    <w:p w14:paraId="5A20A3EF" w14:textId="77777777" w:rsidR="00785855" w:rsidRDefault="00785855" w:rsidP="00785855">
      <w:pPr>
        <w:pStyle w:val="aa"/>
        <w:numPr>
          <w:ilvl w:val="1"/>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Preliminary assessment of projects for compliance with the basic (quantitative) requirements of the competition documentation (p.3, p.4) is carried out by the Research Division. The list of projects to be sent to external experts for evaluation is approved by the decision of the RUDN STC. </w:t>
      </w:r>
    </w:p>
    <w:p w14:paraId="313DE0C4" w14:textId="77777777" w:rsidR="00785855" w:rsidRDefault="00785855" w:rsidP="00785855">
      <w:pPr>
        <w:pStyle w:val="aa"/>
        <w:numPr>
          <w:ilvl w:val="1"/>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qualitative (scientific) content of each application is evaluated independently by two external experts from RUDN International Scientific Councils and/or RAS experts. Also, an independent expert can be a scientist in the direction of the project subject, who fits the criterion "leading" according to the RUDN local documents</w:t>
      </w:r>
      <w:r>
        <w:rPr>
          <w:rStyle w:val="ac"/>
          <w:rFonts w:ascii="Times New Roman" w:hAnsi="Times New Roman" w:cs="Times New Roman"/>
          <w:sz w:val="28"/>
          <w:szCs w:val="28"/>
        </w:rPr>
        <w:footnoteReference w:id="9"/>
      </w:r>
      <w:r>
        <w:rPr>
          <w:rFonts w:ascii="Times New Roman" w:hAnsi="Times New Roman" w:cs="Times New Roman"/>
          <w:sz w:val="28"/>
          <w:szCs w:val="28"/>
          <w:lang w:val="en-US"/>
        </w:rPr>
        <w:t xml:space="preserve"> . Existing RUDN employees cannot act as experts. Information about the experts is confidential.</w:t>
      </w:r>
    </w:p>
    <w:p w14:paraId="2DE489FC" w14:textId="77777777" w:rsidR="00785855" w:rsidRDefault="00785855" w:rsidP="00785855">
      <w:pPr>
        <w:pStyle w:val="aa"/>
        <w:numPr>
          <w:ilvl w:val="1"/>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as a result of summing up all the scores in the opinion. </w:t>
      </w:r>
    </w:p>
    <w:p w14:paraId="338E46AA" w14:textId="77777777" w:rsidR="00785855" w:rsidRDefault="00785855" w:rsidP="00785855">
      <w:pPr>
        <w:pStyle w:val="aa"/>
        <w:numPr>
          <w:ilvl w:val="1"/>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project features are subject to expert review:</w:t>
      </w:r>
    </w:p>
    <w:bookmarkEnd w:id="13"/>
    <w:p w14:paraId="7439B17C" w14:textId="77777777" w:rsidR="00785855" w:rsidRDefault="00785855" w:rsidP="00785855">
      <w:pPr>
        <w:pStyle w:val="aa"/>
        <w:numPr>
          <w:ilvl w:val="2"/>
          <w:numId w:val="13"/>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Relevance of the project topic (including at the international level);</w:t>
      </w:r>
    </w:p>
    <w:p w14:paraId="645AD80F" w14:textId="77777777" w:rsidR="00785855" w:rsidRDefault="00785855" w:rsidP="00785855">
      <w:pPr>
        <w:pStyle w:val="aa"/>
        <w:numPr>
          <w:ilvl w:val="0"/>
          <w:numId w:val="14"/>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Scientific novelty (originality) of the research (project), its theoretical and practical significance;</w:t>
      </w:r>
    </w:p>
    <w:p w14:paraId="0C1F9497" w14:textId="77777777" w:rsidR="00785855" w:rsidRDefault="00785855" w:rsidP="00785855">
      <w:pPr>
        <w:pStyle w:val="aa"/>
        <w:numPr>
          <w:ilvl w:val="2"/>
          <w:numId w:val="15"/>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Compliance of the level of research and expected results of the project with the world level;</w:t>
      </w:r>
    </w:p>
    <w:p w14:paraId="32940FDE" w14:textId="77777777" w:rsidR="00785855" w:rsidRDefault="00785855" w:rsidP="00785855">
      <w:pPr>
        <w:pStyle w:val="aa"/>
        <w:numPr>
          <w:ilvl w:val="2"/>
          <w:numId w:val="16"/>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Compliance of the proposed approaches and methods of the planned research with the set goal and objectives of the project;</w:t>
      </w:r>
    </w:p>
    <w:p w14:paraId="75317529" w14:textId="77777777" w:rsidR="00785855" w:rsidRDefault="00785855" w:rsidP="00785855">
      <w:pPr>
        <w:pStyle w:val="aa"/>
        <w:numPr>
          <w:ilvl w:val="2"/>
          <w:numId w:val="17"/>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qualifications of the project manager and scientific team correspond to the project goal and objectives;</w:t>
      </w:r>
    </w:p>
    <w:p w14:paraId="0568AAF9" w14:textId="77777777" w:rsidR="00785855" w:rsidRDefault="00785855" w:rsidP="00785855">
      <w:pPr>
        <w:pStyle w:val="aa"/>
        <w:numPr>
          <w:ilvl w:val="2"/>
          <w:numId w:val="18"/>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Relevance of the scientific and technical background to the objectives of project implementation;</w:t>
      </w:r>
    </w:p>
    <w:p w14:paraId="1B73B65A" w14:textId="77777777" w:rsidR="00785855" w:rsidRDefault="00785855" w:rsidP="00785855">
      <w:pPr>
        <w:pStyle w:val="aa"/>
        <w:numPr>
          <w:ilvl w:val="1"/>
          <w:numId w:val="1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Assessment of the project potential (including market potential) and risks of its realization.</w:t>
      </w:r>
    </w:p>
    <w:p w14:paraId="41274E65"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After receipt of expert opinions, the Research Division performs quantitative assessment of the team's potential and scientific background (Annex 5, p.2) and assessment of the expected results of the project (Annex 5, p.3).</w:t>
      </w:r>
    </w:p>
    <w:p w14:paraId="1BF75F45" w14:textId="77777777" w:rsidR="00785855" w:rsidRDefault="00785855" w:rsidP="00785855">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The final value is the sum of the scores of the final scores of the three experts and the scores of the Research Division. </w:t>
      </w:r>
    </w:p>
    <w:p w14:paraId="7C0EA717"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the project expertise are considered at the STC meeting with the invitation of project managers and heads of RUDN MTU and RU. The list of projects recommended for support is approved based on the results of the STC meeting.</w:t>
      </w:r>
    </w:p>
    <w:p w14:paraId="592D1311" w14:textId="77777777" w:rsidR="00785855" w:rsidRDefault="00785855" w:rsidP="00785855">
      <w:pPr>
        <w:pStyle w:val="aa"/>
        <w:numPr>
          <w:ilvl w:val="1"/>
          <w:numId w:val="20"/>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31415ACE"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p>
    <w:p w14:paraId="33454C55" w14:textId="77777777" w:rsidR="00785855" w:rsidRDefault="00785855" w:rsidP="00785855">
      <w:pPr>
        <w:pStyle w:val="aa"/>
        <w:numPr>
          <w:ilvl w:val="0"/>
          <w:numId w:val="6"/>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Funding Terms.</w:t>
      </w:r>
    </w:p>
    <w:p w14:paraId="048E14E7"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bookmarkStart w:id="14" w:name="_Hlk77344486"/>
      <w:r>
        <w:rPr>
          <w:rFonts w:ascii="Times New Roman" w:hAnsi="Times New Roman" w:cs="Times New Roman"/>
          <w:sz w:val="28"/>
          <w:szCs w:val="28"/>
          <w:lang w:val="en-US"/>
        </w:rPr>
        <w:t>The project is financed from RUDN extra-budgetary funds and / or other sources of funding of the Priority-2030 Program. The amount of funding for one stage (one year) of the project implementation is 6 000 000 rubles.</w:t>
      </w:r>
    </w:p>
    <w:p w14:paraId="59C481FC" w14:textId="77777777" w:rsidR="00785855" w:rsidRDefault="00785855" w:rsidP="00785855">
      <w:pPr>
        <w:pStyle w:val="aa"/>
        <w:numPr>
          <w:ilvl w:val="1"/>
          <w:numId w:val="6"/>
        </w:numPr>
        <w:spacing w:after="0" w:line="240" w:lineRule="auto"/>
        <w:ind w:left="0" w:firstLine="56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Projects shall be financed according to the approved terms of reference within the approved budget.</w:t>
      </w:r>
    </w:p>
    <w:p w14:paraId="62BB96DB"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Expenditure directions</w:t>
      </w:r>
      <w:bookmarkStart w:id="15" w:name="_Ref93332025"/>
      <w:r>
        <w:rPr>
          <w:rFonts w:ascii="Times New Roman" w:eastAsia="Times New Roman" w:hAnsi="Times New Roman" w:cs="Times New Roman"/>
          <w:sz w:val="28"/>
          <w:szCs w:val="28"/>
          <w:lang w:val="en-US"/>
        </w:rPr>
        <w:t xml:space="preserve"> project funding from</w:t>
      </w:r>
      <w:bookmarkEnd w:id="15"/>
      <w:r>
        <w:rPr>
          <w:rFonts w:ascii="Times New Roman" w:eastAsia="Times New Roman" w:hAnsi="Times New Roman" w:cs="Times New Roman"/>
          <w:sz w:val="28"/>
          <w:szCs w:val="28"/>
          <w:lang w:val="en-US"/>
        </w:rPr>
        <w:t xml:space="preserve"> RUDN</w:t>
      </w:r>
      <w:r>
        <w:rPr>
          <w:rFonts w:ascii="Times New Roman" w:hAnsi="Times New Roman" w:cs="Times New Roman"/>
          <w:sz w:val="28"/>
          <w:szCs w:val="28"/>
          <w:lang w:val="en-US"/>
        </w:rPr>
        <w:t>:</w:t>
      </w:r>
    </w:p>
    <w:p w14:paraId="5197487E"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6.3.1 Acquisition and modernization of equipment, materials, components for the purposes of project implementation.</w:t>
      </w:r>
    </w:p>
    <w:p w14:paraId="33C4EA0F"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6.3.2 Payment for business trips of the head and members of the research team for the purposes of project implementation.</w:t>
      </w:r>
    </w:p>
    <w:p w14:paraId="24540496"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4640BEBE"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6.3.4 Payroll</w:t>
      </w:r>
      <w:bookmarkStart w:id="16" w:name="_Hlk76554312"/>
      <w:r>
        <w:rPr>
          <w:rFonts w:ascii="Times New Roman" w:hAnsi="Times New Roman" w:cs="Times New Roman"/>
          <w:sz w:val="28"/>
          <w:szCs w:val="28"/>
          <w:lang w:val="en-US"/>
        </w:rPr>
        <w:t>.</w:t>
      </w:r>
      <w:r>
        <w:rPr>
          <w:rStyle w:val="ab"/>
          <w:rFonts w:eastAsiaTheme="minorHAnsi"/>
          <w:sz w:val="28"/>
          <w:szCs w:val="28"/>
        </w:rPr>
        <w:footnoteReference w:id="10"/>
      </w:r>
      <w:bookmarkEnd w:id="16"/>
    </w:p>
    <w:bookmarkEnd w:id="14"/>
    <w:p w14:paraId="3CE2471B" w14:textId="77777777" w:rsidR="00785855" w:rsidRDefault="00785855" w:rsidP="00785855">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Conditions for distribution of RUDN funding: pts. 6.3.1 - 6.3.3 - not less than 15% of the total project financing from RUDN; p. 6.3.4 - not more than 85% of the total project financing from RUDN. 6.3.4 - not more than 85% of the total project financing from RUDN. </w:t>
      </w:r>
    </w:p>
    <w:p w14:paraId="4FCEA69B" w14:textId="77777777" w:rsidR="00785855" w:rsidRDefault="00785855" w:rsidP="00785855">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6.4.1 Reallocation of project funding by RUDN from the directions specified in clauses 6.3.1 - 6.3.3 to the direction specified in clause 6.3.4 is not allowed. 6.3.1 - 6.3.3 to the direction specified in 6.3.4 is not allowed.</w:t>
      </w:r>
    </w:p>
    <w:p w14:paraId="45DA734E"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6.4.2 If the project does not require the RUDN to spend the project funding in the areas specified in pts. 6.3.1 - 6.3.3 or if the amount of spending in these areas for objective reasons is less than 15% of the total project funding. 6.3.1 - 6.3.3 or in case the amount of expenditures in these areas for objective reasons is less than 15% of the total amount of RUDN funding for the project, the project manager in the appropriate field of the application form (Form 2, item 2.7 and Form 3, breakdown of planned expenditures item 4) indicates the justified reasons for the reduction of expenditures. In this case, if the applied project is supported according to the results of the Competition, the SC "Priority 2030" may decide to reduce the amount of RUDN funding for the project by the amount of funds not planned to be spent in the areas specified in paras. 6.3.1 - 6.3.3.</w:t>
      </w:r>
    </w:p>
    <w:p w14:paraId="68865FDC"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p>
    <w:p w14:paraId="061863AD" w14:textId="77777777" w:rsidR="00785855" w:rsidRDefault="00785855" w:rsidP="00785855">
      <w:pPr>
        <w:pStyle w:val="aa"/>
        <w:numPr>
          <w:ilvl w:val="0"/>
          <w:numId w:val="6"/>
        </w:numPr>
        <w:spacing w:after="0" w:line="240" w:lineRule="auto"/>
        <w:ind w:left="0" w:firstLine="567"/>
        <w:jc w:val="both"/>
        <w:rPr>
          <w:rFonts w:ascii="Times New Roman" w:hAnsi="Times New Roman" w:cs="Times New Roman"/>
          <w:b/>
          <w:bCs/>
          <w:sz w:val="28"/>
          <w:szCs w:val="28"/>
        </w:rPr>
      </w:pPr>
      <w:bookmarkStart w:id="17" w:name="_Hlk77344543"/>
      <w:r>
        <w:rPr>
          <w:rFonts w:ascii="Times New Roman" w:hAnsi="Times New Roman" w:cs="Times New Roman"/>
          <w:b/>
          <w:bCs/>
          <w:sz w:val="28"/>
          <w:szCs w:val="28"/>
        </w:rPr>
        <w:t>Conditions of the project realization</w:t>
      </w:r>
    </w:p>
    <w:p w14:paraId="70B494C6"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bookmarkStart w:id="18" w:name="_Hlk76554411"/>
      <w:r>
        <w:rPr>
          <w:rFonts w:ascii="Times New Roman" w:hAnsi="Times New Roman" w:cs="Times New Roman"/>
          <w:sz w:val="28"/>
          <w:szCs w:val="28"/>
          <w:lang w:val="en-US"/>
        </w:rPr>
        <w:t>The project implementation period is 2 years. The start and end dates of the implementation stage are set by the order on approval of the competition winners / extension of the project to the next stage.</w:t>
      </w:r>
    </w:p>
    <w:p w14:paraId="5ABC6138"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Projects are realized on the basis of RUDN departments. The project assignment to a subdivision is approved by the order on summarizing the results of the competition. Responsible for the project implementation and fulfillment of key performance indicators (hereinafter - KPIs) are the project leader (research team) and the head of the subdivision</w:t>
      </w:r>
      <w:r>
        <w:rPr>
          <w:rStyle w:val="ac"/>
          <w:rFonts w:ascii="Times New Roman" w:hAnsi="Times New Roman" w:cs="Times New Roman"/>
          <w:sz w:val="28"/>
          <w:szCs w:val="28"/>
        </w:rPr>
        <w:footnoteReference w:id="11"/>
      </w:r>
      <w:r>
        <w:rPr>
          <w:rFonts w:ascii="Times New Roman" w:hAnsi="Times New Roman" w:cs="Times New Roman"/>
          <w:sz w:val="28"/>
          <w:szCs w:val="28"/>
          <w:lang w:val="en-US"/>
        </w:rPr>
        <w:t xml:space="preserve"> , on the basis of which the project is implemented.</w:t>
      </w:r>
    </w:p>
    <w:p w14:paraId="07EA93C3"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bookmarkStart w:id="19" w:name="_Hlk76554517"/>
      <w:bookmarkEnd w:id="18"/>
      <w:r>
        <w:rPr>
          <w:rFonts w:ascii="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4D336154"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20" w:name="_Hlk147238313"/>
      <w:r>
        <w:rPr>
          <w:rFonts w:ascii="Times New Roman" w:hAnsi="Times New Roman" w:cs="Times New Roman"/>
          <w:sz w:val="28"/>
          <w:szCs w:val="28"/>
          <w:lang w:val="en-US"/>
        </w:rPr>
        <w:t xml:space="preserve"> and/or the beginning of spending the funds allocated for the implementation of the project stage</w:t>
      </w:r>
      <w:bookmarkEnd w:id="20"/>
      <w:r>
        <w:rPr>
          <w:rFonts w:ascii="Times New Roman" w:hAnsi="Times New Roman" w:cs="Times New Roman"/>
          <w:sz w:val="28"/>
          <w:szCs w:val="28"/>
          <w:lang w:val="en-US"/>
        </w:rPr>
        <w:t>. For this purpose, the project manager sends a memo to the First Vice-Rector - Vice-Rector for Research, agreed by the Head of the MTU, with justification of the reason for refusal to implement the project. The decision to revise the results of the competition is made by the SC "Priority-2030".</w:t>
      </w:r>
    </w:p>
    <w:bookmarkEnd w:id="17"/>
    <w:bookmarkEnd w:id="19"/>
    <w:p w14:paraId="4729A3EA" w14:textId="77777777" w:rsidR="00785855" w:rsidRDefault="00785855" w:rsidP="00785855">
      <w:pPr>
        <w:pStyle w:val="aa"/>
        <w:numPr>
          <w:ilvl w:val="1"/>
          <w:numId w:val="6"/>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After the opening of the R&amp;D topic, the employment of members of the research team on the specified R&amp;D topic is performed (p.8).</w:t>
      </w:r>
    </w:p>
    <w:p w14:paraId="23821E07"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The </w:t>
      </w:r>
      <w:r>
        <w:rPr>
          <w:rFonts w:ascii="Times New Roman" w:hAnsi="Times New Roman" w:cs="Times New Roman"/>
          <w:sz w:val="28"/>
          <w:szCs w:val="28"/>
          <w:lang w:val="en-US"/>
        </w:rPr>
        <w:tab/>
        <w:t xml:space="preserve">plan-schedule of R&amp;D subject realization and the plan-schedule of goods, works and services procurement are approved </w:t>
      </w:r>
      <w:r>
        <w:rPr>
          <w:rFonts w:ascii="Times New Roman" w:hAnsi="Times New Roman" w:cs="Times New Roman"/>
          <w:sz w:val="28"/>
          <w:szCs w:val="28"/>
          <w:lang w:val="en-US"/>
        </w:rPr>
        <w:tab/>
        <w:t xml:space="preserve">not later than 5 working days after the R&amp;D subject opening. </w:t>
      </w:r>
    </w:p>
    <w:p w14:paraId="51C6BA19" w14:textId="77777777" w:rsidR="00785855" w:rsidRDefault="00785855" w:rsidP="00785855">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7.7 Submission of memos for procurement of equipment (goods, works and services) shall be made not later than 45 calendar days from the date of commencement of the project implementation phase.</w:t>
      </w:r>
    </w:p>
    <w:p w14:paraId="4FDE3CD4"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1BD07280"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7.9 In case of violation of the deadlines specified in paras. 7.3, 7.6 - 7.8, the decision of</w:t>
      </w:r>
      <w:bookmarkStart w:id="21" w:name="_Hlk77099817"/>
      <w:r>
        <w:rPr>
          <w:rFonts w:ascii="Times New Roman" w:hAnsi="Times New Roman" w:cs="Times New Roman"/>
          <w:sz w:val="28"/>
          <w:szCs w:val="28"/>
          <w:lang w:val="en-US"/>
        </w:rPr>
        <w:t xml:space="preserve"> on the start (continuation) of the project</w:t>
      </w:r>
      <w:bookmarkEnd w:id="21"/>
      <w:r>
        <w:rPr>
          <w:rFonts w:ascii="Times New Roman" w:hAnsi="Times New Roman" w:cs="Times New Roman"/>
          <w:sz w:val="28"/>
          <w:szCs w:val="28"/>
          <w:lang w:val="en-US"/>
        </w:rPr>
        <w:t xml:space="preserve"> shall be submitted to the SC "Priority-2030" for consideration.</w:t>
      </w:r>
    </w:p>
    <w:p w14:paraId="26C5580B" w14:textId="77777777" w:rsidR="00785855" w:rsidRDefault="00785855" w:rsidP="00785855">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decision to continue the work on the project to the next stage</w:t>
      </w:r>
      <w:r>
        <w:rPr>
          <w:rStyle w:val="ac"/>
          <w:rFonts w:ascii="Times New Roman" w:hAnsi="Times New Roman" w:cs="Times New Roman"/>
          <w:sz w:val="28"/>
          <w:szCs w:val="28"/>
        </w:rPr>
        <w:footnoteReference w:id="12"/>
      </w:r>
      <w:r>
        <w:rPr>
          <w:rFonts w:ascii="Times New Roman" w:hAnsi="Times New Roman" w:cs="Times New Roman"/>
          <w:sz w:val="28"/>
          <w:szCs w:val="28"/>
          <w:lang w:val="en-US"/>
        </w:rPr>
        <w:t xml:space="preserve"> is made by the RUDN STC on the basis of expert review of annual reports and approved at the meeting of the SC "Priority 2030".</w:t>
      </w:r>
    </w:p>
    <w:p w14:paraId="7BCF52AB" w14:textId="77777777" w:rsidR="00785855" w:rsidRDefault="00785855" w:rsidP="00785855">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5BA35E8F" w14:textId="77777777" w:rsidR="00785855" w:rsidRDefault="00785855" w:rsidP="00785855">
      <w:pPr>
        <w:pStyle w:val="aa"/>
        <w:numPr>
          <w:ilvl w:val="1"/>
          <w:numId w:val="21"/>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obligatory annex to the report is a certified map of CITiS on the subject of the project.</w:t>
      </w:r>
    </w:p>
    <w:p w14:paraId="256F7848" w14:textId="77777777" w:rsidR="00785855" w:rsidRDefault="00785855" w:rsidP="00785855">
      <w:pPr>
        <w:pStyle w:val="aa"/>
        <w:spacing w:after="0" w:line="240" w:lineRule="auto"/>
        <w:ind w:left="567"/>
        <w:jc w:val="both"/>
        <w:rPr>
          <w:rFonts w:ascii="Times New Roman" w:hAnsi="Times New Roman" w:cs="Times New Roman"/>
          <w:sz w:val="28"/>
          <w:szCs w:val="28"/>
          <w:lang w:val="en-US"/>
        </w:rPr>
      </w:pPr>
    </w:p>
    <w:p w14:paraId="40661DF3" w14:textId="77777777" w:rsidR="00785855" w:rsidRDefault="00785855" w:rsidP="00785855">
      <w:pPr>
        <w:pStyle w:val="aa"/>
        <w:numPr>
          <w:ilvl w:val="0"/>
          <w:numId w:val="6"/>
        </w:numPr>
        <w:spacing w:after="0" w:line="240" w:lineRule="auto"/>
        <w:ind w:left="0" w:firstLine="567"/>
        <w:jc w:val="both"/>
        <w:rPr>
          <w:rFonts w:ascii="Times New Roman" w:hAnsi="Times New Roman" w:cs="Times New Roman"/>
          <w:b/>
          <w:bCs/>
          <w:sz w:val="28"/>
          <w:szCs w:val="28"/>
          <w:lang w:val="en-US"/>
        </w:rPr>
      </w:pPr>
      <w:bookmarkStart w:id="22" w:name="_Hlk77344613"/>
      <w:r>
        <w:rPr>
          <w:rFonts w:ascii="Times New Roman" w:hAnsi="Times New Roman" w:cs="Times New Roman"/>
          <w:b/>
          <w:bCs/>
          <w:sz w:val="28"/>
          <w:szCs w:val="28"/>
          <w:lang w:val="en-US"/>
        </w:rPr>
        <w:t>Employment of participants of supported projects.</w:t>
      </w:r>
    </w:p>
    <w:p w14:paraId="2897CB2C" w14:textId="77777777" w:rsidR="00785855" w:rsidRDefault="00785855" w:rsidP="00785855">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head of the project, supported by the results of the Competition, who has a position in a foreign university or research center, is obliged to ensure his/her personal presence at RUDN for at least 60 calendar days per year cumulatively. Employees working in the Russian Federation provide their personal presence in accordance with the terms and conditions of the labor contract, at the appropriate share of the rate.</w:t>
      </w:r>
    </w:p>
    <w:p w14:paraId="625A0CEE" w14:textId="77777777" w:rsidR="00785855" w:rsidRDefault="00785855" w:rsidP="00785855">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 xml:space="preserve">All members of the scientific team of the supported project </w:t>
      </w:r>
      <w:r>
        <w:rPr>
          <w:rFonts w:eastAsia="Times New Roman"/>
          <w:sz w:val="28"/>
          <w:szCs w:val="28"/>
          <w:lang w:val="en-US"/>
        </w:rPr>
        <w:t xml:space="preserve">are employed at RUDN in </w:t>
      </w:r>
      <w:r>
        <w:rPr>
          <w:sz w:val="28"/>
          <w:szCs w:val="28"/>
          <w:lang w:val="en-US"/>
        </w:rPr>
        <w:t>accordance with the labor legislation with the conclusion of an employment agreement in the format of an effective contract in the current year on a full-time or part-time basis, in which the obligations to fulfill KPIs are fixed. Employment is carried out within the framework of the research topic open for the project implementation.</w:t>
      </w:r>
    </w:p>
    <w:p w14:paraId="33AEFE46" w14:textId="77777777" w:rsidR="00785855" w:rsidRDefault="00785855" w:rsidP="00785855">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If a manager or a member of a research team is already employed at RUDN, an additional employment contract is concluded with him/her in the format of an effective contract in the current year on a part-time basis, in which the obligations to fulfill the key performance indicators of the project are fixed.</w:t>
      </w:r>
    </w:p>
    <w:p w14:paraId="5B5D87EA" w14:textId="77777777" w:rsidR="00785855" w:rsidRDefault="00785855" w:rsidP="00785855">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labor contract is concluded for a period of up to 1 year with the possibility of concluding a labor contract for a regular term of not more than one year, provided that a decision is made to extend the implementation of the scientific project. </w:t>
      </w:r>
    </w:p>
    <w:p w14:paraId="2E33F699" w14:textId="77777777" w:rsidR="00785855" w:rsidRDefault="00785855" w:rsidP="00785855">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If within 30 calendar days from the date of approval of the results of the competition the head of the supported project has not concluded an employment contract on his/her own initiative, RUDN has the right to conclude an employment contract with the applicant who took the next place in the rating after the winner, or to initiate a new competition.</w:t>
      </w:r>
    </w:p>
    <w:p w14:paraId="1A881637" w14:textId="77777777" w:rsidR="00785855" w:rsidRDefault="00785855" w:rsidP="00785855">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23" w:name="_Hlk64921107"/>
      <w:r>
        <w:rPr>
          <w:sz w:val="28"/>
          <w:szCs w:val="28"/>
          <w:lang w:val="en-US"/>
        </w:rPr>
        <w:t>If within 30 calendar days from the date of approval of the results of the competition a participant of the research team has not concluded a labor contract on his/her own initiative, the head is obliged to make changes in the composition of the research team: to exclude this participant from the project and to include another participant corresponding to the excluded one in terms of scientific qualification, at that, the new participant must also be a member of the scientific school. In case of non-compliance with this condition, RUDN has the right to declare the winner the project that took the next place in the ranking, or initiate a new competition.</w:t>
      </w:r>
    </w:p>
    <w:bookmarkEnd w:id="23"/>
    <w:p w14:paraId="71C8EC28" w14:textId="77777777" w:rsidR="00785855" w:rsidRDefault="00785855" w:rsidP="00785855">
      <w:pPr>
        <w:pStyle w:val="360"/>
        <w:numPr>
          <w:ilvl w:val="1"/>
          <w:numId w:val="22"/>
        </w:numPr>
        <w:shd w:val="clear" w:color="auto" w:fill="auto"/>
        <w:tabs>
          <w:tab w:val="left" w:pos="376"/>
          <w:tab w:val="left" w:pos="709"/>
        </w:tabs>
        <w:autoSpaceDE w:val="0"/>
        <w:autoSpaceDN w:val="0"/>
        <w:adjustRightInd w:val="0"/>
        <w:spacing w:after="0" w:line="240" w:lineRule="auto"/>
        <w:ind w:left="0" w:firstLine="567"/>
        <w:jc w:val="both"/>
        <w:rPr>
          <w:sz w:val="28"/>
          <w:szCs w:val="28"/>
          <w:lang w:val="en-US"/>
        </w:rPr>
      </w:pPr>
      <w:r>
        <w:rPr>
          <w:sz w:val="28"/>
          <w:szCs w:val="28"/>
          <w:lang w:val="en-US"/>
        </w:rPr>
        <w:t>Changes in the composition of the scientific team of the project in terms of the head and other researchers</w:t>
      </w:r>
      <w:r>
        <w:rPr>
          <w:rStyle w:val="ac"/>
          <w:color w:val="000000" w:themeColor="text1"/>
          <w:sz w:val="28"/>
          <w:szCs w:val="28"/>
        </w:rPr>
        <w:footnoteReference w:id="13"/>
      </w:r>
      <w:r>
        <w:rPr>
          <w:sz w:val="28"/>
          <w:szCs w:val="28"/>
          <w:lang w:val="en-US"/>
        </w:rPr>
        <w:t xml:space="preserve"> shall be approved at the meeting of the STC on the basis of a memo from the head of the scientific team to the head of the Research Division. The memo must be accompanied by information about the newly included member of the scientific team in the format of the questionnaire (Annex 3). Newly included member of the scientific team must meet the requirements established by Section 3 of this competition documentation, have comparable scientometric indicators and experience of scientific activity in relation to the excluded member of the team.</w:t>
      </w:r>
    </w:p>
    <w:p w14:paraId="4418B2DE" w14:textId="77777777" w:rsidR="00785855" w:rsidRDefault="00785855" w:rsidP="00785855">
      <w:pPr>
        <w:pStyle w:val="360"/>
        <w:numPr>
          <w:ilvl w:val="1"/>
          <w:numId w:val="22"/>
        </w:numPr>
        <w:shd w:val="clear" w:color="auto" w:fill="auto"/>
        <w:tabs>
          <w:tab w:val="left" w:pos="376"/>
        </w:tabs>
        <w:spacing w:after="0" w:line="240" w:lineRule="auto"/>
        <w:ind w:left="0" w:firstLine="567"/>
        <w:jc w:val="both"/>
        <w:rPr>
          <w:sz w:val="28"/>
          <w:szCs w:val="28"/>
        </w:rPr>
      </w:pPr>
      <w:r>
        <w:rPr>
          <w:sz w:val="28"/>
          <w:szCs w:val="28"/>
        </w:rPr>
        <w:t>RUDN is obligated:</w:t>
      </w:r>
    </w:p>
    <w:p w14:paraId="0292BDB4" w14:textId="77777777" w:rsidR="00785855" w:rsidRDefault="00785855" w:rsidP="00785855">
      <w:pPr>
        <w:pStyle w:val="360"/>
        <w:tabs>
          <w:tab w:val="left" w:pos="715"/>
        </w:tabs>
        <w:spacing w:after="0" w:line="240" w:lineRule="auto"/>
        <w:ind w:firstLine="567"/>
        <w:jc w:val="both"/>
        <w:rPr>
          <w:sz w:val="28"/>
          <w:szCs w:val="28"/>
          <w:lang w:val="en-US"/>
        </w:rPr>
      </w:pPr>
      <w:bookmarkStart w:id="24" w:name="_Hlk77344643"/>
      <w:bookmarkEnd w:id="22"/>
      <w:r>
        <w:rPr>
          <w:sz w:val="28"/>
          <w:szCs w:val="28"/>
          <w:lang w:val="en-US"/>
        </w:rPr>
        <w:t>8.8.1 Provide workplaces, possibility to access the existing experimental base of RUDN for realization of scientific research.</w:t>
      </w:r>
    </w:p>
    <w:p w14:paraId="528447B4" w14:textId="77777777" w:rsidR="00785855" w:rsidRDefault="00785855" w:rsidP="00785855">
      <w:pPr>
        <w:pStyle w:val="360"/>
        <w:tabs>
          <w:tab w:val="left" w:pos="715"/>
        </w:tabs>
        <w:spacing w:after="0" w:line="240" w:lineRule="auto"/>
        <w:ind w:firstLine="567"/>
        <w:jc w:val="both"/>
        <w:rPr>
          <w:sz w:val="28"/>
          <w:szCs w:val="28"/>
          <w:lang w:val="en-US"/>
        </w:rPr>
      </w:pPr>
      <w:r>
        <w:rPr>
          <w:sz w:val="28"/>
          <w:szCs w:val="28"/>
          <w:lang w:val="en-US"/>
        </w:rPr>
        <w:t>8.8.2 Provide funding for the scientific research in accordance with the procedure established by the University.</w:t>
      </w:r>
    </w:p>
    <w:p w14:paraId="37BFAFC4" w14:textId="77777777" w:rsidR="00785855" w:rsidRDefault="00785855" w:rsidP="00785855">
      <w:pPr>
        <w:pStyle w:val="360"/>
        <w:shd w:val="clear" w:color="auto" w:fill="auto"/>
        <w:tabs>
          <w:tab w:val="left" w:pos="715"/>
        </w:tabs>
        <w:spacing w:after="0" w:line="240" w:lineRule="auto"/>
        <w:ind w:firstLine="567"/>
        <w:jc w:val="both"/>
        <w:rPr>
          <w:sz w:val="28"/>
          <w:szCs w:val="28"/>
          <w:lang w:val="en-US"/>
        </w:rPr>
      </w:pPr>
      <w:r>
        <w:rPr>
          <w:sz w:val="28"/>
          <w:szCs w:val="28"/>
          <w:lang w:val="en-US"/>
        </w:rPr>
        <w:t>8.9 Non-compliance with the conditions of employment of the members of the scientific team (p. 8.5 - 8.7) is the basis for termination of the project implementation, the decision on the continuation of the project is submitted for consideration of the SC "Priority-2030".</w:t>
      </w:r>
    </w:p>
    <w:p w14:paraId="4FC6C7D8" w14:textId="77777777" w:rsidR="00785855" w:rsidRDefault="00785855" w:rsidP="00785855">
      <w:pPr>
        <w:pStyle w:val="360"/>
        <w:shd w:val="clear" w:color="auto" w:fill="auto"/>
        <w:tabs>
          <w:tab w:val="left" w:pos="715"/>
        </w:tabs>
        <w:spacing w:after="0" w:line="240" w:lineRule="auto"/>
        <w:ind w:firstLine="567"/>
        <w:jc w:val="both"/>
        <w:rPr>
          <w:sz w:val="28"/>
          <w:szCs w:val="28"/>
          <w:lang w:val="en-US"/>
        </w:rPr>
      </w:pPr>
    </w:p>
    <w:p w14:paraId="17ED9AEA" w14:textId="77777777" w:rsidR="00785855" w:rsidRDefault="00785855" w:rsidP="00785855">
      <w:pPr>
        <w:pStyle w:val="aa"/>
        <w:numPr>
          <w:ilvl w:val="0"/>
          <w:numId w:val="22"/>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KPIs at the end of project implementation</w:t>
      </w:r>
    </w:p>
    <w:p w14:paraId="115CB6A3" w14:textId="77777777" w:rsidR="00785855" w:rsidRDefault="00785855" w:rsidP="00785855">
      <w:pPr>
        <w:pStyle w:val="aa"/>
        <w:numPr>
          <w:ilvl w:val="1"/>
          <w:numId w:val="2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KPIs of each project are set for each year of the project and are fixed in an annex to the labor contract.</w:t>
      </w:r>
    </w:p>
    <w:p w14:paraId="2CD74476" w14:textId="77777777" w:rsidR="00785855" w:rsidRDefault="00785855" w:rsidP="00785855">
      <w:pPr>
        <w:pStyle w:val="aa"/>
        <w:numPr>
          <w:ilvl w:val="1"/>
          <w:numId w:val="22"/>
        </w:numPr>
        <w:spacing w:after="0" w:line="240" w:lineRule="auto"/>
        <w:ind w:left="0" w:firstLine="567"/>
        <w:jc w:val="both"/>
        <w:rPr>
          <w:rFonts w:ascii="Times New Roman" w:hAnsi="Times New Roman" w:cs="Times New Roman"/>
          <w:sz w:val="28"/>
          <w:szCs w:val="28"/>
          <w:lang w:val="en-US"/>
        </w:rPr>
      </w:pPr>
      <w:bookmarkStart w:id="25" w:name="_Hlk147331004"/>
      <w:r>
        <w:rPr>
          <w:rFonts w:ascii="Times New Roman" w:hAnsi="Times New Roman" w:cs="Times New Roman"/>
          <w:sz w:val="28"/>
          <w:szCs w:val="28"/>
          <w:lang w:val="en-US"/>
        </w:rPr>
        <w:t>Project KPIs are selected and set by the project manager independently in accordance with the score-rating system of indicators (SRS) (Table 1).</w:t>
      </w:r>
    </w:p>
    <w:p w14:paraId="596A3403" w14:textId="77777777" w:rsidR="00785855" w:rsidRDefault="00785855" w:rsidP="00785855">
      <w:pPr>
        <w:jc w:val="center"/>
        <w:rPr>
          <w:rFonts w:ascii="Times New Roman" w:hAnsi="Times New Roman" w:cs="Times New Roman"/>
          <w:sz w:val="28"/>
          <w:szCs w:val="28"/>
          <w:lang w:val="en-US"/>
        </w:rPr>
      </w:pPr>
      <w:r>
        <w:rPr>
          <w:rFonts w:ascii="Times New Roman" w:hAnsi="Times New Roman" w:cs="Times New Roman"/>
          <w:sz w:val="28"/>
          <w:szCs w:val="28"/>
          <w:lang w:val="en-US"/>
        </w:rPr>
        <w:t>Table 1: Project KPI scoring and rating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785855" w14:paraId="12FAC36D" w14:textId="77777777" w:rsidTr="00785855">
        <w:trPr>
          <w:trHeight w:val="11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A5A4C6D" w14:textId="77777777" w:rsidR="00785855" w:rsidRDefault="00785855">
            <w:pPr>
              <w:jc w:val="both"/>
              <w:rPr>
                <w:rFonts w:ascii="Times New Roman" w:hAnsi="Times New Roman" w:cs="Times New Roman"/>
              </w:rPr>
            </w:pPr>
            <w:r>
              <w:rPr>
                <w:rFonts w:ascii="Times New Roman" w:hAnsi="Times New Roman" w:cs="Times New Roman"/>
                <w:b/>
                <w:bCs/>
              </w:rPr>
              <w:t>№</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5532DCAB" w14:textId="77777777" w:rsidR="00785855" w:rsidRDefault="00785855">
            <w:pPr>
              <w:jc w:val="both"/>
              <w:rPr>
                <w:rFonts w:ascii="Times New Roman" w:hAnsi="Times New Roman" w:cs="Times New Roman"/>
              </w:rPr>
            </w:pPr>
            <w:r>
              <w:rPr>
                <w:rFonts w:ascii="Times New Roman" w:hAnsi="Times New Roman" w:cs="Times New Roman"/>
                <w:b/>
                <w:bCs/>
                <w:lang w:val="en-US"/>
              </w:rPr>
              <w:t xml:space="preserve">KPI </w:t>
            </w:r>
          </w:p>
        </w:tc>
        <w:tc>
          <w:tcPr>
            <w:tcW w:w="155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1B487B9E" w14:textId="77777777" w:rsidR="00785855" w:rsidRDefault="00785855">
            <w:pPr>
              <w:jc w:val="center"/>
              <w:rPr>
                <w:rFonts w:ascii="Times New Roman" w:hAnsi="Times New Roman" w:cs="Times New Roman"/>
              </w:rPr>
            </w:pPr>
            <w:r>
              <w:rPr>
                <w:rFonts w:ascii="Times New Roman" w:hAnsi="Times New Roman" w:cs="Times New Roman"/>
                <w:b/>
                <w:bCs/>
              </w:rPr>
              <w:t>Units of measurement</w:t>
            </w:r>
          </w:p>
        </w:tc>
        <w:tc>
          <w:tcPr>
            <w:tcW w:w="1276" w:type="dxa"/>
            <w:tcBorders>
              <w:top w:val="single" w:sz="4" w:space="0" w:color="auto"/>
              <w:left w:val="single" w:sz="4" w:space="0" w:color="auto"/>
              <w:bottom w:val="single" w:sz="4" w:space="0" w:color="auto"/>
              <w:right w:val="single" w:sz="4" w:space="0" w:color="auto"/>
            </w:tcBorders>
            <w:hideMark/>
          </w:tcPr>
          <w:p w14:paraId="46BB1AAA" w14:textId="77777777" w:rsidR="00785855" w:rsidRDefault="00785855">
            <w:pPr>
              <w:jc w:val="center"/>
              <w:rPr>
                <w:rFonts w:ascii="Times New Roman" w:hAnsi="Times New Roman" w:cs="Times New Roman"/>
                <w:b/>
                <w:bCs/>
              </w:rPr>
            </w:pPr>
            <w:r>
              <w:rPr>
                <w:rFonts w:ascii="Times New Roman" w:hAnsi="Times New Roman" w:cs="Times New Roman"/>
                <w:b/>
                <w:bCs/>
              </w:rPr>
              <w:t>Points per unit</w:t>
            </w:r>
          </w:p>
        </w:tc>
      </w:tr>
      <w:tr w:rsidR="00785855" w:rsidRPr="006107DB" w14:paraId="0C09AB5E" w14:textId="77777777" w:rsidTr="00785855">
        <w:trPr>
          <w:trHeight w:val="77"/>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927F401" w14:textId="77777777" w:rsidR="00785855" w:rsidRDefault="00785855">
            <w:pPr>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CC8A82C" w14:textId="77777777" w:rsidR="00785855" w:rsidRDefault="00785855">
            <w:pPr>
              <w:jc w:val="both"/>
              <w:rPr>
                <w:rFonts w:ascii="Times New Roman" w:hAnsi="Times New Roman" w:cs="Times New Roman"/>
                <w:lang w:val="en-US"/>
              </w:rPr>
            </w:pPr>
            <w:r>
              <w:rPr>
                <w:rFonts w:ascii="Times New Roman" w:hAnsi="Times New Roman" w:cs="Times New Roman"/>
                <w:lang w:val="en-US"/>
              </w:rPr>
              <w:t>WoS/Scopus Publications (Article/review)</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8E889B5" w14:textId="77777777" w:rsidR="00785855" w:rsidRDefault="00785855">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1BF7C9E9" w14:textId="77777777" w:rsidR="00785855" w:rsidRDefault="00785855">
            <w:pPr>
              <w:jc w:val="center"/>
              <w:rPr>
                <w:rFonts w:ascii="Times New Roman" w:eastAsia="SimSun" w:hAnsi="Times New Roman" w:cs="Times New Roman"/>
                <w:kern w:val="24"/>
                <w:lang w:val="en-US"/>
              </w:rPr>
            </w:pPr>
          </w:p>
        </w:tc>
      </w:tr>
      <w:tr w:rsidR="00785855" w14:paraId="70157C7C" w14:textId="77777777" w:rsidTr="00785855">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9FFDFB5" w14:textId="77777777" w:rsidR="00785855" w:rsidRDefault="00785855">
            <w:pPr>
              <w:jc w:val="both"/>
              <w:rPr>
                <w:rFonts w:ascii="Times New Roman" w:hAnsi="Times New Roman" w:cs="Times New Roman"/>
              </w:rPr>
            </w:pPr>
            <w:r>
              <w:rPr>
                <w:rFonts w:ascii="Times New Roman" w:hAnsi="Times New Roman" w:cs="Times New Roman"/>
                <w:lang w:val="en-US"/>
              </w:rPr>
              <w:t>1.1</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18360330" w14:textId="77777777" w:rsidR="00785855" w:rsidRDefault="00785855">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B251982" w14:textId="77777777" w:rsidR="00785855" w:rsidRDefault="00785855">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09507E99"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785855" w14:paraId="164C2123" w14:textId="77777777" w:rsidTr="00785855">
        <w:trPr>
          <w:trHeight w:val="6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3559723" w14:textId="77777777" w:rsidR="00785855" w:rsidRDefault="00785855">
            <w:pPr>
              <w:jc w:val="both"/>
              <w:rPr>
                <w:rFonts w:ascii="Times New Roman" w:hAnsi="Times New Roman" w:cs="Times New Roman"/>
              </w:rPr>
            </w:pPr>
            <w:r>
              <w:rPr>
                <w:rFonts w:ascii="Times New Roman" w:hAnsi="Times New Roman" w:cs="Times New Roman"/>
                <w:lang w:val="en-US"/>
              </w:rPr>
              <w:t>1.2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593D762" w14:textId="77777777" w:rsidR="00785855" w:rsidRDefault="00785855">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 xml:space="preserve">5%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3BA90E3" w14:textId="77777777" w:rsidR="00785855" w:rsidRDefault="00785855">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77551679"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785855" w14:paraId="5D40C8B3" w14:textId="77777777" w:rsidTr="00785855">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19FF4E4" w14:textId="77777777" w:rsidR="00785855" w:rsidRDefault="00785855">
            <w:pPr>
              <w:jc w:val="both"/>
              <w:rPr>
                <w:rFonts w:ascii="Times New Roman" w:hAnsi="Times New Roman" w:cs="Times New Roman"/>
              </w:rPr>
            </w:pPr>
            <w:r>
              <w:rPr>
                <w:rFonts w:ascii="Times New Roman" w:hAnsi="Times New Roman" w:cs="Times New Roman"/>
                <w:lang w:val="en-US"/>
              </w:rPr>
              <w:t>1.3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708272A4" w14:textId="77777777" w:rsidR="00785855" w:rsidRDefault="00785855">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 xml:space="preserve">10%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774F709" w14:textId="77777777" w:rsidR="00785855" w:rsidRDefault="00785855">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3D360A95"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13.3</w:t>
            </w:r>
          </w:p>
        </w:tc>
      </w:tr>
      <w:tr w:rsidR="00785855" w14:paraId="2EE743AD" w14:textId="77777777" w:rsidTr="00785855">
        <w:trPr>
          <w:trHeight w:val="4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9605B50" w14:textId="77777777" w:rsidR="00785855" w:rsidRDefault="00785855">
            <w:pPr>
              <w:jc w:val="both"/>
              <w:rPr>
                <w:rFonts w:ascii="Times New Roman" w:hAnsi="Times New Roman" w:cs="Times New Roman"/>
              </w:rPr>
            </w:pPr>
            <w:r>
              <w:rPr>
                <w:rFonts w:ascii="Times New Roman" w:hAnsi="Times New Roman" w:cs="Times New Roman"/>
                <w:lang w:val="en-US"/>
              </w:rPr>
              <w:t>1.4</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209BCF33" w14:textId="77777777" w:rsidR="00785855" w:rsidRDefault="00785855">
            <w:pPr>
              <w:jc w:val="right"/>
              <w:rPr>
                <w:rFonts w:ascii="Times New Roman" w:hAnsi="Times New Roman" w:cs="Times New Roman"/>
              </w:rPr>
            </w:pPr>
            <w:r>
              <w:rPr>
                <w:rFonts w:ascii="Times New Roman" w:hAnsi="Times New Roman" w:cs="Times New Roman"/>
                <w:lang w:val="en-US"/>
              </w:rPr>
              <w:t xml:space="preserve">Q1/Q2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468A7C7" w14:textId="77777777" w:rsidR="00785855" w:rsidRDefault="00785855">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0DF94561"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785855" w14:paraId="78B2AFD9" w14:textId="77777777" w:rsidTr="00785855">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91C087B" w14:textId="77777777" w:rsidR="00785855" w:rsidRDefault="00785855">
            <w:pPr>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37E3F35" w14:textId="77777777" w:rsidR="00785855" w:rsidRDefault="00785855">
            <w:pPr>
              <w:jc w:val="both"/>
              <w:rPr>
                <w:rFonts w:ascii="Times New Roman" w:hAnsi="Times New Roman" w:cs="Times New Roman"/>
              </w:rPr>
            </w:pPr>
            <w:r>
              <w:rPr>
                <w:rFonts w:ascii="Times New Roman" w:hAnsi="Times New Roman" w:cs="Times New Roman"/>
                <w:lang w:val="en-US"/>
              </w:rPr>
              <w:t xml:space="preserve">Registration of RIA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D4BBD14" w14:textId="77777777" w:rsidR="00785855" w:rsidRDefault="00785855">
            <w:pPr>
              <w:jc w:val="center"/>
              <w:rPr>
                <w:rFonts w:ascii="Times New Roman" w:hAnsi="Times New Roman" w:cs="Times New Roman"/>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3DA18687" w14:textId="77777777" w:rsidR="00785855" w:rsidRDefault="00785855">
            <w:pPr>
              <w:jc w:val="center"/>
              <w:rPr>
                <w:rFonts w:ascii="Times New Roman" w:eastAsia="SimSun" w:hAnsi="Times New Roman" w:cs="Times New Roman"/>
                <w:kern w:val="24"/>
                <w:lang w:val="en-US"/>
              </w:rPr>
            </w:pPr>
          </w:p>
        </w:tc>
      </w:tr>
      <w:tr w:rsidR="00785855" w14:paraId="52673FC1" w14:textId="77777777" w:rsidTr="00785855">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A110A9E" w14:textId="77777777" w:rsidR="00785855" w:rsidRDefault="00785855">
            <w:pPr>
              <w:jc w:val="both"/>
              <w:rPr>
                <w:rFonts w:ascii="Times New Roman" w:hAnsi="Times New Roman" w:cs="Times New Roman"/>
              </w:rPr>
            </w:pPr>
            <w:r>
              <w:rPr>
                <w:rFonts w:ascii="Times New Roman" w:hAnsi="Times New Roman" w:cs="Times New Roman"/>
                <w:lang w:val="en-US"/>
              </w:rPr>
              <w:t>2.1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AD15A16" w14:textId="77777777" w:rsidR="00785855" w:rsidRDefault="00785855">
            <w:pPr>
              <w:jc w:val="right"/>
              <w:rPr>
                <w:rFonts w:ascii="Times New Roman" w:hAnsi="Times New Roman" w:cs="Times New Roman"/>
              </w:rPr>
            </w:pPr>
            <w:r>
              <w:rPr>
                <w:rFonts w:ascii="Times New Roman" w:hAnsi="Times New Roman" w:cs="Times New Roman"/>
              </w:rPr>
              <w:t>International patents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C7A0696" w14:textId="77777777" w:rsidR="00785855" w:rsidRDefault="00785855">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005B876E"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785855" w14:paraId="2B900422" w14:textId="77777777" w:rsidTr="00785855">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E05C32D" w14:textId="77777777" w:rsidR="00785855" w:rsidRDefault="00785855">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1E1D8B70" w14:textId="77777777" w:rsidR="00785855" w:rsidRDefault="00785855">
            <w:pPr>
              <w:jc w:val="right"/>
              <w:rPr>
                <w:rFonts w:ascii="Times New Roman" w:hAnsi="Times New Roman" w:cs="Times New Roman"/>
              </w:rPr>
            </w:pPr>
            <w:r>
              <w:rPr>
                <w:rFonts w:ascii="Times New Roman" w:hAnsi="Times New Roman" w:cs="Times New Roman"/>
                <w:lang w:val="en-US"/>
              </w:rPr>
              <w:t>Patent for invention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E7B055A" w14:textId="77777777" w:rsidR="00785855" w:rsidRDefault="00785855">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00893A58"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25</w:t>
            </w:r>
          </w:p>
        </w:tc>
      </w:tr>
      <w:tr w:rsidR="00785855" w14:paraId="0F0E6D48" w14:textId="77777777" w:rsidTr="00785855">
        <w:trPr>
          <w:trHeight w:val="7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EFB4EBD" w14:textId="77777777" w:rsidR="00785855" w:rsidRDefault="00785855">
            <w:pPr>
              <w:jc w:val="both"/>
              <w:rPr>
                <w:rFonts w:ascii="Times New Roman" w:hAnsi="Times New Roman" w:cs="Times New Roman"/>
              </w:rPr>
            </w:pPr>
            <w:r>
              <w:rPr>
                <w:rFonts w:ascii="Times New Roman" w:hAnsi="Times New Roman" w:cs="Times New Roman"/>
                <w:lang w:val="en-US"/>
              </w:rPr>
              <w:t>2.3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1A088B75" w14:textId="77777777" w:rsidR="00785855" w:rsidRDefault="00785855">
            <w:pPr>
              <w:jc w:val="right"/>
              <w:rPr>
                <w:rFonts w:ascii="Times New Roman" w:hAnsi="Times New Roman" w:cs="Times New Roman"/>
                <w:lang w:val="en-US"/>
              </w:rPr>
            </w:pPr>
            <w:r>
              <w:rPr>
                <w:rFonts w:ascii="Times New Roman" w:hAnsi="Times New Roman" w:cs="Times New Roman"/>
                <w:lang w:val="en-US"/>
              </w:rPr>
              <w:t>Patent for utility model, industrial design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4DABAC1" w14:textId="77777777" w:rsidR="00785855" w:rsidRDefault="00785855">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663B613E"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785855" w14:paraId="1EE5F23B" w14:textId="77777777" w:rsidTr="00785855">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78309E5" w14:textId="77777777" w:rsidR="00785855" w:rsidRDefault="00785855">
            <w:pPr>
              <w:jc w:val="both"/>
              <w:rPr>
                <w:rFonts w:ascii="Times New Roman" w:hAnsi="Times New Roman" w:cs="Times New Roman"/>
              </w:rPr>
            </w:pPr>
            <w:r>
              <w:rPr>
                <w:rFonts w:ascii="Times New Roman" w:hAnsi="Times New Roman" w:cs="Times New Roman"/>
                <w:lang w:val="en-US"/>
              </w:rPr>
              <w:t>2.4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91F6C82" w14:textId="77777777" w:rsidR="00785855" w:rsidRDefault="00785855">
            <w:pPr>
              <w:jc w:val="right"/>
              <w:rPr>
                <w:rFonts w:ascii="Times New Roman" w:hAnsi="Times New Roman" w:cs="Times New Roman"/>
                <w:lang w:val="en-US"/>
              </w:rPr>
            </w:pPr>
            <w:r>
              <w:rPr>
                <w:rFonts w:ascii="Times New Roman" w:hAnsi="Times New Roman" w:cs="Times New Roman"/>
                <w:lang w:val="en-US"/>
              </w:rPr>
              <w:t>Computer program, database, topology of integrated circuits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5929AA9" w14:textId="77777777" w:rsidR="00785855" w:rsidRDefault="00785855">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6443FA4B"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5</w:t>
            </w:r>
          </w:p>
        </w:tc>
      </w:tr>
      <w:tr w:rsidR="00785855" w:rsidRPr="006107DB" w14:paraId="415732D9" w14:textId="77777777" w:rsidTr="00785855">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68A72E2" w14:textId="77777777" w:rsidR="00785855" w:rsidRDefault="00785855">
            <w:pPr>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86643CF" w14:textId="77777777" w:rsidR="00785855" w:rsidRDefault="00785855">
            <w:pPr>
              <w:jc w:val="both"/>
              <w:rPr>
                <w:rFonts w:ascii="Times New Roman" w:hAnsi="Times New Roman" w:cs="Times New Roman"/>
                <w:lang w:val="en-US"/>
              </w:rPr>
            </w:pPr>
            <w:r>
              <w:rPr>
                <w:rFonts w:ascii="Times New Roman" w:hAnsi="Times New Roman" w:cs="Times New Roman"/>
                <w:lang w:val="en-US"/>
              </w:rPr>
              <w:t>Approbation at the international STE</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64431D8" w14:textId="77777777" w:rsidR="00785855" w:rsidRDefault="00785855">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4138F68C" w14:textId="77777777" w:rsidR="00785855" w:rsidRDefault="00785855">
            <w:pPr>
              <w:jc w:val="center"/>
              <w:rPr>
                <w:rFonts w:ascii="Times New Roman" w:eastAsia="SimSun" w:hAnsi="Times New Roman" w:cs="Times New Roman"/>
                <w:kern w:val="24"/>
                <w:lang w:val="en-US"/>
              </w:rPr>
            </w:pPr>
          </w:p>
        </w:tc>
      </w:tr>
      <w:tr w:rsidR="00785855" w14:paraId="5DC7DE9B" w14:textId="77777777" w:rsidTr="00785855">
        <w:trPr>
          <w:trHeight w:val="8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9468E71" w14:textId="77777777" w:rsidR="00785855" w:rsidRDefault="00785855">
            <w:pPr>
              <w:jc w:val="both"/>
              <w:rPr>
                <w:rFonts w:ascii="Times New Roman" w:hAnsi="Times New Roman" w:cs="Times New Roman"/>
              </w:rPr>
            </w:pPr>
            <w:r>
              <w:rPr>
                <w:rFonts w:ascii="Times New Roman" w:hAnsi="Times New Roman" w:cs="Times New Roman"/>
                <w:lang w:val="en-US"/>
              </w:rPr>
              <w:t>3.1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2D35633" w14:textId="77777777" w:rsidR="00785855" w:rsidRDefault="00785855">
            <w:pPr>
              <w:jc w:val="both"/>
              <w:rPr>
                <w:rFonts w:ascii="Times New Roman" w:hAnsi="Times New Roman" w:cs="Times New Roman"/>
                <w:lang w:val="en-US"/>
              </w:rPr>
            </w:pPr>
            <w:r>
              <w:rPr>
                <w:rFonts w:ascii="Times New Roman" w:hAnsi="Times New Roman" w:cs="Times New Roman"/>
                <w:lang w:val="en-US"/>
              </w:rPr>
              <w:t>with WoS / Scopus publication (Q1/Q2)</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09EB180" w14:textId="77777777" w:rsidR="00785855" w:rsidRDefault="00785855">
            <w:pPr>
              <w:jc w:val="center"/>
              <w:rPr>
                <w:rFonts w:ascii="Times New Roman" w:hAnsi="Times New Roman" w:cs="Times New Roman"/>
              </w:rPr>
            </w:pPr>
            <w:r>
              <w:rPr>
                <w:rFonts w:ascii="Times New Roman" w:eastAsia="SimSun" w:hAnsi="Times New Roman" w:cs="Times New Roman"/>
                <w:kern w:val="24"/>
              </w:rPr>
              <w:t>1 participation</w:t>
            </w:r>
          </w:p>
        </w:tc>
        <w:tc>
          <w:tcPr>
            <w:tcW w:w="1276" w:type="dxa"/>
            <w:tcBorders>
              <w:top w:val="single" w:sz="4" w:space="0" w:color="auto"/>
              <w:left w:val="single" w:sz="4" w:space="0" w:color="auto"/>
              <w:bottom w:val="single" w:sz="4" w:space="0" w:color="auto"/>
              <w:right w:val="single" w:sz="4" w:space="0" w:color="auto"/>
            </w:tcBorders>
            <w:hideMark/>
          </w:tcPr>
          <w:p w14:paraId="130C6693"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785855" w14:paraId="149BF42D" w14:textId="77777777" w:rsidTr="00785855">
        <w:trPr>
          <w:trHeight w:val="8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7B3CBE8" w14:textId="77777777" w:rsidR="00785855" w:rsidRDefault="00785855">
            <w:pPr>
              <w:jc w:val="both"/>
              <w:rPr>
                <w:rFonts w:ascii="Times New Roman" w:hAnsi="Times New Roman" w:cs="Times New Roman"/>
              </w:rPr>
            </w:pPr>
            <w:r>
              <w:rPr>
                <w:rFonts w:ascii="Times New Roman" w:hAnsi="Times New Roman" w:cs="Times New Roman"/>
                <w:lang w:val="en-US"/>
              </w:rPr>
              <w:t>3.2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7A256D4" w14:textId="77777777" w:rsidR="00785855" w:rsidRDefault="00785855">
            <w:pPr>
              <w:jc w:val="both"/>
              <w:rPr>
                <w:rFonts w:ascii="Times New Roman" w:hAnsi="Times New Roman" w:cs="Times New Roman"/>
                <w:lang w:val="en-US"/>
              </w:rPr>
            </w:pPr>
            <w:r>
              <w:rPr>
                <w:rFonts w:ascii="Times New Roman" w:hAnsi="Times New Roman" w:cs="Times New Roman"/>
                <w:lang w:val="en-US"/>
              </w:rPr>
              <w:t>with WoS / Scopus publication (Q3/Q4/b.c.)</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9E9CACD" w14:textId="77777777" w:rsidR="00785855" w:rsidRDefault="00785855">
            <w:pPr>
              <w:jc w:val="center"/>
              <w:rPr>
                <w:rFonts w:ascii="Times New Roman" w:hAnsi="Times New Roman" w:cs="Times New Roman"/>
              </w:rPr>
            </w:pPr>
            <w:r>
              <w:rPr>
                <w:rFonts w:ascii="Times New Roman" w:eastAsia="SimSun" w:hAnsi="Times New Roman" w:cs="Times New Roman"/>
                <w:kern w:val="24"/>
              </w:rPr>
              <w:t>1 participation</w:t>
            </w:r>
          </w:p>
        </w:tc>
        <w:tc>
          <w:tcPr>
            <w:tcW w:w="1276" w:type="dxa"/>
            <w:tcBorders>
              <w:top w:val="single" w:sz="4" w:space="0" w:color="auto"/>
              <w:left w:val="single" w:sz="4" w:space="0" w:color="auto"/>
              <w:bottom w:val="single" w:sz="4" w:space="0" w:color="auto"/>
              <w:right w:val="single" w:sz="4" w:space="0" w:color="auto"/>
            </w:tcBorders>
            <w:hideMark/>
          </w:tcPr>
          <w:p w14:paraId="3915CE66"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3.3</w:t>
            </w:r>
          </w:p>
        </w:tc>
      </w:tr>
      <w:tr w:rsidR="00785855" w14:paraId="7C0515E6" w14:textId="77777777" w:rsidTr="00785855">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DF32303" w14:textId="77777777" w:rsidR="00785855" w:rsidRDefault="00785855">
            <w:pPr>
              <w:jc w:val="both"/>
              <w:rPr>
                <w:rFonts w:ascii="Times New Roman" w:hAnsi="Times New Roman" w:cs="Times New Roman"/>
              </w:rPr>
            </w:pPr>
            <w:r>
              <w:rPr>
                <w:rFonts w:ascii="Times New Roman" w:hAnsi="Times New Roman" w:cs="Times New Roman"/>
              </w:rPr>
              <w:t>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392FA90" w14:textId="77777777" w:rsidR="00785855" w:rsidRDefault="00785855">
            <w:pPr>
              <w:jc w:val="both"/>
              <w:rPr>
                <w:rFonts w:ascii="Times New Roman" w:hAnsi="Times New Roman" w:cs="Times New Roman"/>
              </w:rPr>
            </w:pPr>
            <w:r>
              <w:rPr>
                <w:rFonts w:ascii="Times New Roman" w:hAnsi="Times New Roman" w:cs="Times New Roman"/>
                <w:lang w:val="en-US"/>
              </w:rPr>
              <w:t>Attracting external financing</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8A3434D" w14:textId="77777777" w:rsidR="00785855" w:rsidRDefault="00785855">
            <w:pPr>
              <w:jc w:val="center"/>
              <w:rPr>
                <w:rFonts w:ascii="Times New Roman" w:hAnsi="Times New Roman" w:cs="Times New Roman"/>
              </w:rPr>
            </w:pPr>
            <w:r>
              <w:rPr>
                <w:rFonts w:ascii="Times New Roman" w:eastAsia="SimSun" w:hAnsi="Times New Roman" w:cs="Times New Roman"/>
                <w:kern w:val="24"/>
                <w:lang w:val="en-US"/>
              </w:rPr>
              <w:t xml:space="preserve">300 </w:t>
            </w:r>
            <w:r>
              <w:rPr>
                <w:rFonts w:ascii="Times New Roman" w:eastAsia="SimSun" w:hAnsi="Times New Roman" w:cs="Times New Roman"/>
                <w:kern w:val="24"/>
              </w:rPr>
              <w:t>thousand rubles.</w:t>
            </w:r>
          </w:p>
        </w:tc>
        <w:tc>
          <w:tcPr>
            <w:tcW w:w="1276" w:type="dxa"/>
            <w:tcBorders>
              <w:top w:val="single" w:sz="4" w:space="0" w:color="auto"/>
              <w:left w:val="single" w:sz="4" w:space="0" w:color="auto"/>
              <w:bottom w:val="single" w:sz="4" w:space="0" w:color="auto"/>
              <w:right w:val="single" w:sz="4" w:space="0" w:color="auto"/>
            </w:tcBorders>
            <w:hideMark/>
          </w:tcPr>
          <w:p w14:paraId="1A59A469"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10</w:t>
            </w:r>
          </w:p>
        </w:tc>
        <w:bookmarkEnd w:id="25"/>
      </w:tr>
      <w:tr w:rsidR="00785855" w:rsidRPr="006107DB" w14:paraId="39CB78C8" w14:textId="77777777" w:rsidTr="00785855">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A261CE0" w14:textId="77777777" w:rsidR="00785855" w:rsidRDefault="00785855">
            <w:pPr>
              <w:jc w:val="both"/>
              <w:rPr>
                <w:rFonts w:ascii="Times New Roman" w:hAnsi="Times New Roman" w:cs="Times New Roman"/>
              </w:rPr>
            </w:pPr>
            <w:r>
              <w:rPr>
                <w:rFonts w:ascii="Times New Roman" w:hAnsi="Times New Roman" w:cs="Times New Roman"/>
              </w:rPr>
              <w:t>5.</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32EB52F" w14:textId="77777777" w:rsidR="00785855" w:rsidRDefault="00785855">
            <w:pPr>
              <w:jc w:val="both"/>
              <w:rPr>
                <w:rFonts w:ascii="Times New Roman" w:hAnsi="Times New Roman" w:cs="Times New Roman"/>
                <w:lang w:val="en-US"/>
              </w:rPr>
            </w:pPr>
            <w:r>
              <w:rPr>
                <w:rFonts w:ascii="Times New Roman" w:hAnsi="Times New Roman" w:cs="Times New Roman"/>
                <w:lang w:val="en-US"/>
              </w:rPr>
              <w:t>Defense of dissertations by members of the research team</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1E9B6EC" w14:textId="77777777" w:rsidR="00785855" w:rsidRDefault="00785855">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3E1B5653" w14:textId="77777777" w:rsidR="00785855" w:rsidRDefault="00785855">
            <w:pPr>
              <w:jc w:val="center"/>
              <w:rPr>
                <w:rFonts w:ascii="Times New Roman" w:eastAsia="SimSun" w:hAnsi="Times New Roman" w:cs="Times New Roman"/>
                <w:kern w:val="24"/>
                <w:lang w:val="en-US"/>
              </w:rPr>
            </w:pPr>
          </w:p>
        </w:tc>
      </w:tr>
      <w:tr w:rsidR="00785855" w14:paraId="5A373504" w14:textId="77777777" w:rsidTr="00785855">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DE56733" w14:textId="77777777" w:rsidR="00785855" w:rsidRDefault="00785855">
            <w:pPr>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4B4E17F" w14:textId="77777777" w:rsidR="00785855" w:rsidRDefault="00785855">
            <w:pPr>
              <w:jc w:val="right"/>
              <w:rPr>
                <w:rFonts w:ascii="Times New Roman" w:hAnsi="Times New Roman" w:cs="Times New Roman"/>
              </w:rPr>
            </w:pPr>
            <w:r>
              <w:rPr>
                <w:rFonts w:ascii="Times New Roman" w:hAnsi="Times New Roman" w:cs="Times New Roman"/>
                <w:lang w:val="en-US"/>
              </w:rPr>
              <w:t>C.N.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A3BBA66" w14:textId="77777777" w:rsidR="00785855" w:rsidRDefault="00785855">
            <w:pPr>
              <w:jc w:val="center"/>
              <w:rPr>
                <w:rFonts w:ascii="Times New Roman" w:hAnsi="Times New Roman" w:cs="Times New Roman"/>
              </w:rPr>
            </w:pPr>
            <w:r>
              <w:rPr>
                <w:rFonts w:ascii="Times New Roman" w:eastAsia="SimSun" w:hAnsi="Times New Roman" w:cs="Times New Roman"/>
                <w:kern w:val="24"/>
              </w:rPr>
              <w:t>1 defense</w:t>
            </w:r>
          </w:p>
        </w:tc>
        <w:tc>
          <w:tcPr>
            <w:tcW w:w="1276" w:type="dxa"/>
            <w:tcBorders>
              <w:top w:val="single" w:sz="4" w:space="0" w:color="auto"/>
              <w:left w:val="single" w:sz="4" w:space="0" w:color="auto"/>
              <w:bottom w:val="single" w:sz="4" w:space="0" w:color="auto"/>
              <w:right w:val="single" w:sz="4" w:space="0" w:color="auto"/>
            </w:tcBorders>
            <w:hideMark/>
          </w:tcPr>
          <w:p w14:paraId="406ABF3C"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785855" w14:paraId="796157EC" w14:textId="77777777" w:rsidTr="00785855">
        <w:trPr>
          <w:trHeight w:val="5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2F9BA97" w14:textId="77777777" w:rsidR="00785855" w:rsidRDefault="00785855">
            <w:pPr>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177E80F" w14:textId="77777777" w:rsidR="00785855" w:rsidRDefault="00785855">
            <w:pPr>
              <w:jc w:val="right"/>
              <w:rPr>
                <w:rFonts w:ascii="Times New Roman" w:hAnsi="Times New Roman" w:cs="Times New Roman"/>
              </w:rPr>
            </w:pPr>
            <w:r>
              <w:rPr>
                <w:rFonts w:ascii="Times New Roman" w:hAnsi="Times New Roman" w:cs="Times New Roman"/>
                <w:lang w:val="en-US"/>
              </w:rPr>
              <w:t>Ph.D. / foreign PhD</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00E3994" w14:textId="77777777" w:rsidR="00785855" w:rsidRDefault="00785855">
            <w:pPr>
              <w:jc w:val="center"/>
              <w:rPr>
                <w:rFonts w:ascii="Times New Roman" w:hAnsi="Times New Roman" w:cs="Times New Roman"/>
              </w:rPr>
            </w:pPr>
            <w:r>
              <w:rPr>
                <w:rFonts w:ascii="Times New Roman" w:eastAsia="SimSun" w:hAnsi="Times New Roman" w:cs="Times New Roman"/>
                <w:kern w:val="24"/>
              </w:rPr>
              <w:t>1 defense</w:t>
            </w:r>
          </w:p>
        </w:tc>
        <w:tc>
          <w:tcPr>
            <w:tcW w:w="1276" w:type="dxa"/>
            <w:tcBorders>
              <w:top w:val="single" w:sz="4" w:space="0" w:color="auto"/>
              <w:left w:val="single" w:sz="4" w:space="0" w:color="auto"/>
              <w:bottom w:val="single" w:sz="4" w:space="0" w:color="auto"/>
              <w:right w:val="single" w:sz="4" w:space="0" w:color="auto"/>
            </w:tcBorders>
            <w:hideMark/>
          </w:tcPr>
          <w:p w14:paraId="7CC3AA18" w14:textId="77777777" w:rsidR="00785855" w:rsidRDefault="00785855">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785855" w14:paraId="2D9D24CE" w14:textId="77777777" w:rsidTr="00785855">
        <w:trPr>
          <w:trHeight w:val="83"/>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676E6A8" w14:textId="77777777" w:rsidR="00785855" w:rsidRDefault="00785855">
            <w:pPr>
              <w:jc w:val="both"/>
              <w:rPr>
                <w:rFonts w:ascii="Times New Roman" w:hAnsi="Times New Roman" w:cs="Times New Roman"/>
              </w:rPr>
            </w:pPr>
            <w:r>
              <w:rPr>
                <w:rFonts w:ascii="Times New Roman" w:hAnsi="Times New Roman" w:cs="Times New Roman"/>
              </w:rPr>
              <w:t>10.</w:t>
            </w:r>
          </w:p>
        </w:tc>
        <w:tc>
          <w:tcPr>
            <w:tcW w:w="6055"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14:paraId="3A7B807E" w14:textId="77777777" w:rsidR="00785855" w:rsidRDefault="00785855">
            <w:pPr>
              <w:rPr>
                <w:rFonts w:ascii="Times New Roman" w:hAnsi="Times New Roman" w:cs="Times New Roman"/>
                <w:lang w:val="en-US"/>
              </w:rPr>
            </w:pPr>
            <w:r>
              <w:rPr>
                <w:rFonts w:ascii="Times New Roman" w:hAnsi="Times New Roman" w:cs="Times New Roman"/>
                <w:lang w:val="en-US"/>
              </w:rPr>
              <w:t>Organization of a scientific seminar</w:t>
            </w:r>
          </w:p>
        </w:tc>
        <w:tc>
          <w:tcPr>
            <w:tcW w:w="155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14:paraId="2EFD23DD" w14:textId="77777777" w:rsidR="00785855" w:rsidRDefault="00785855">
            <w:pPr>
              <w:jc w:val="center"/>
              <w:rPr>
                <w:rFonts w:ascii="Times New Roman" w:hAnsi="Times New Roman" w:cs="Times New Roman"/>
              </w:rPr>
            </w:pPr>
            <w:r>
              <w:rPr>
                <w:rFonts w:ascii="Times New Roman" w:eastAsia="Calibri" w:hAnsi="Times New Roman" w:cs="Times New Roman"/>
                <w:kern w:val="24"/>
              </w:rPr>
              <w:t>1 workshop</w:t>
            </w:r>
          </w:p>
        </w:tc>
        <w:tc>
          <w:tcPr>
            <w:tcW w:w="1276" w:type="dxa"/>
            <w:tcBorders>
              <w:top w:val="single" w:sz="4" w:space="0" w:color="auto"/>
              <w:left w:val="single" w:sz="4" w:space="0" w:color="auto"/>
              <w:bottom w:val="single" w:sz="4" w:space="0" w:color="auto"/>
              <w:right w:val="single" w:sz="4" w:space="0" w:color="auto"/>
            </w:tcBorders>
            <w:hideMark/>
          </w:tcPr>
          <w:p w14:paraId="405590B4" w14:textId="77777777" w:rsidR="00785855" w:rsidRDefault="00785855">
            <w:pPr>
              <w:jc w:val="center"/>
              <w:rPr>
                <w:rFonts w:ascii="Times New Roman" w:eastAsia="Calibri" w:hAnsi="Times New Roman" w:cs="Times New Roman"/>
                <w:kern w:val="24"/>
              </w:rPr>
            </w:pPr>
            <w:r>
              <w:rPr>
                <w:rFonts w:ascii="Times New Roman" w:eastAsia="Calibri" w:hAnsi="Times New Roman" w:cs="Times New Roman"/>
                <w:kern w:val="24"/>
              </w:rPr>
              <w:t>2</w:t>
            </w:r>
          </w:p>
        </w:tc>
      </w:tr>
      <w:tr w:rsidR="00785855" w14:paraId="5CEB9FCF" w14:textId="77777777" w:rsidTr="00785855">
        <w:trPr>
          <w:trHeight w:val="83"/>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099BD65" w14:textId="77777777" w:rsidR="00785855" w:rsidRDefault="00785855">
            <w:pPr>
              <w:jc w:val="both"/>
              <w:rPr>
                <w:rFonts w:ascii="Times New Roman" w:hAnsi="Times New Roman" w:cs="Times New Roman"/>
              </w:rPr>
            </w:pPr>
            <w:r>
              <w:rPr>
                <w:rFonts w:ascii="Times New Roman" w:hAnsi="Times New Roman" w:cs="Times New Roman"/>
              </w:rPr>
              <w:t>11.</w:t>
            </w:r>
          </w:p>
        </w:tc>
        <w:tc>
          <w:tcPr>
            <w:tcW w:w="6055"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14:paraId="250374E7" w14:textId="77777777" w:rsidR="00785855" w:rsidRDefault="00785855">
            <w:pPr>
              <w:rPr>
                <w:rFonts w:ascii="Times New Roman" w:hAnsi="Times New Roman" w:cs="Times New Roman"/>
              </w:rPr>
            </w:pPr>
            <w:r>
              <w:rPr>
                <w:rFonts w:ascii="Times New Roman" w:hAnsi="Times New Roman" w:cs="Times New Roman"/>
              </w:rPr>
              <w:t>Publication of monograph / textbook</w:t>
            </w:r>
          </w:p>
        </w:tc>
        <w:tc>
          <w:tcPr>
            <w:tcW w:w="1559" w:type="dxa"/>
            <w:tcBorders>
              <w:top w:val="single" w:sz="4" w:space="0" w:color="auto"/>
              <w:left w:val="single" w:sz="4" w:space="0" w:color="auto"/>
              <w:bottom w:val="single" w:sz="4" w:space="0" w:color="auto"/>
              <w:right w:val="single" w:sz="4" w:space="0" w:color="auto"/>
            </w:tcBorders>
            <w:tcMar>
              <w:top w:w="15" w:type="dxa"/>
              <w:left w:w="84" w:type="dxa"/>
              <w:bottom w:w="0" w:type="dxa"/>
              <w:right w:w="84" w:type="dxa"/>
            </w:tcMar>
            <w:vAlign w:val="center"/>
            <w:hideMark/>
          </w:tcPr>
          <w:p w14:paraId="10A89804" w14:textId="77777777" w:rsidR="00785855" w:rsidRDefault="00785855">
            <w:pPr>
              <w:jc w:val="center"/>
              <w:rPr>
                <w:rFonts w:ascii="Times New Roman" w:hAnsi="Times New Roman" w:cs="Times New Roman"/>
              </w:rPr>
            </w:pPr>
            <w:r>
              <w:rPr>
                <w:rFonts w:ascii="Times New Roman" w:eastAsia="Calibri" w:hAnsi="Times New Roman" w:cs="Times New Roman"/>
                <w:kern w:val="24"/>
              </w:rPr>
              <w:t>1 book</w:t>
            </w:r>
          </w:p>
        </w:tc>
        <w:tc>
          <w:tcPr>
            <w:tcW w:w="1276" w:type="dxa"/>
            <w:tcBorders>
              <w:top w:val="single" w:sz="4" w:space="0" w:color="auto"/>
              <w:left w:val="single" w:sz="4" w:space="0" w:color="auto"/>
              <w:bottom w:val="single" w:sz="4" w:space="0" w:color="auto"/>
              <w:right w:val="single" w:sz="4" w:space="0" w:color="auto"/>
            </w:tcBorders>
            <w:hideMark/>
          </w:tcPr>
          <w:p w14:paraId="2EDC851E" w14:textId="77777777" w:rsidR="00785855" w:rsidRDefault="00785855">
            <w:pPr>
              <w:jc w:val="center"/>
              <w:rPr>
                <w:rFonts w:ascii="Times New Roman" w:eastAsia="Calibri" w:hAnsi="Times New Roman" w:cs="Times New Roman"/>
                <w:kern w:val="24"/>
              </w:rPr>
            </w:pPr>
            <w:r>
              <w:rPr>
                <w:rFonts w:ascii="Times New Roman" w:eastAsia="Calibri" w:hAnsi="Times New Roman" w:cs="Times New Roman"/>
                <w:kern w:val="24"/>
              </w:rPr>
              <w:t>10</w:t>
            </w:r>
          </w:p>
        </w:tc>
      </w:tr>
    </w:tbl>
    <w:p w14:paraId="565EAA77" w14:textId="77777777" w:rsidR="00785855" w:rsidRDefault="00785855" w:rsidP="00785855">
      <w:pPr>
        <w:pStyle w:val="aa"/>
        <w:ind w:left="567"/>
        <w:jc w:val="both"/>
        <w:rPr>
          <w:rFonts w:ascii="Times New Roman" w:hAnsi="Times New Roman" w:cs="Times New Roman"/>
          <w:sz w:val="28"/>
          <w:szCs w:val="28"/>
        </w:rPr>
      </w:pPr>
      <w:bookmarkStart w:id="26" w:name="_Hlk147331053"/>
    </w:p>
    <w:p w14:paraId="08BE8CB9" w14:textId="77777777" w:rsidR="00785855" w:rsidRDefault="00785855" w:rsidP="00785855">
      <w:pPr>
        <w:pStyle w:val="aa"/>
        <w:numPr>
          <w:ilvl w:val="1"/>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independent selection (setting) of KPIs by the project manager.</w:t>
      </w:r>
    </w:p>
    <w:p w14:paraId="1129417E" w14:textId="77777777" w:rsidR="00785855" w:rsidRDefault="00785855" w:rsidP="00785855">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 KPIs are set so that the </w:t>
      </w:r>
      <w:r>
        <w:rPr>
          <w:rFonts w:ascii="Times New Roman" w:hAnsi="Times New Roman" w:cs="Times New Roman"/>
          <w:sz w:val="28"/>
          <w:szCs w:val="28"/>
          <w:u w:val="single"/>
          <w:lang w:val="en-US"/>
        </w:rPr>
        <w:t xml:space="preserve">sum of the scores of the selected indicators is not less than the minimum set for each project phase </w:t>
      </w:r>
      <w:r>
        <w:rPr>
          <w:rFonts w:ascii="Times New Roman" w:hAnsi="Times New Roman" w:cs="Times New Roman"/>
          <w:sz w:val="28"/>
          <w:szCs w:val="28"/>
          <w:lang w:val="en-US"/>
        </w:rPr>
        <w:t>(Table 2, row 14).</w:t>
      </w:r>
    </w:p>
    <w:p w14:paraId="76C23FA9" w14:textId="77777777" w:rsidR="00785855" w:rsidRDefault="00785855" w:rsidP="00785855">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Competition conditions define mandatory KPIs, the value of which should be set not less than the value specified in Table 2 (columns 4, 5).</w:t>
      </w:r>
    </w:p>
    <w:p w14:paraId="15111BC7" w14:textId="77777777" w:rsidR="00785855" w:rsidRDefault="00785855" w:rsidP="00785855">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a certain KPI is not mandatory (minimum value is not set), the manager may set the value independently. In this case, the obligation to fulfill this KPI, if the project is supported, is fixed by the order approving the winning projects.</w:t>
      </w:r>
    </w:p>
    <w:p w14:paraId="4C634BA1" w14:textId="77777777" w:rsidR="00785855" w:rsidRDefault="00785855" w:rsidP="00785855">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correctness of scoring during the preliminary assessment of projects by the Research Division (clause 5.1) for each declared indicator the project manager gives an explanatory comment (Table 2, column 6)</w:t>
      </w:r>
      <w:r>
        <w:rPr>
          <w:rStyle w:val="ac"/>
          <w:rFonts w:ascii="Times New Roman" w:hAnsi="Times New Roman" w:cs="Times New Roman"/>
          <w:sz w:val="28"/>
          <w:szCs w:val="28"/>
        </w:rPr>
        <w:footnoteReference w:id="14"/>
      </w:r>
      <w:r>
        <w:rPr>
          <w:rFonts w:ascii="Times New Roman" w:hAnsi="Times New Roman" w:cs="Times New Roman"/>
          <w:sz w:val="28"/>
          <w:szCs w:val="28"/>
          <w:lang w:val="en-US"/>
        </w:rPr>
        <w:t xml:space="preserve"> . In case of absence of commentary, the indicator rating will be calculated by the lowest value of points for the indicator unit.</w:t>
      </w:r>
    </w:p>
    <w:p w14:paraId="18592B05" w14:textId="77777777" w:rsidR="00785855" w:rsidRDefault="00785855" w:rsidP="00785855">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Indication in the application of KPIs less than the minimum established values (including the sum of points) leads to rejection of the project at the preliminary stage of consideration.</w:t>
      </w:r>
    </w:p>
    <w:bookmarkEnd w:id="26"/>
    <w:p w14:paraId="2FD415E4" w14:textId="77777777" w:rsidR="00785855" w:rsidRDefault="00785855" w:rsidP="00785855">
      <w:pPr>
        <w:jc w:val="center"/>
        <w:rPr>
          <w:rFonts w:ascii="Times New Roman" w:hAnsi="Times New Roman" w:cs="Times New Roman"/>
          <w:sz w:val="28"/>
          <w:szCs w:val="28"/>
        </w:rPr>
      </w:pPr>
      <w:r>
        <w:rPr>
          <w:rFonts w:ascii="Times New Roman" w:hAnsi="Times New Roman" w:cs="Times New Roman"/>
          <w:sz w:val="28"/>
          <w:szCs w:val="28"/>
        </w:rPr>
        <w:t>Table 2. Mandatory project KPIs</w:t>
      </w:r>
    </w:p>
    <w:tbl>
      <w:tblPr>
        <w:tblStyle w:val="ad"/>
        <w:tblW w:w="9465" w:type="dxa"/>
        <w:tblInd w:w="0" w:type="dxa"/>
        <w:tblLayout w:type="fixed"/>
        <w:tblLook w:val="04A0" w:firstRow="1" w:lastRow="0" w:firstColumn="1" w:lastColumn="0" w:noHBand="0" w:noVBand="1"/>
      </w:tblPr>
      <w:tblGrid>
        <w:gridCol w:w="376"/>
        <w:gridCol w:w="2736"/>
        <w:gridCol w:w="1416"/>
        <w:gridCol w:w="1559"/>
        <w:gridCol w:w="1558"/>
        <w:gridCol w:w="1820"/>
      </w:tblGrid>
      <w:tr w:rsidR="00785855" w14:paraId="028D1931" w14:textId="77777777" w:rsidTr="00785855">
        <w:trPr>
          <w:trHeight w:val="307"/>
        </w:trPr>
        <w:tc>
          <w:tcPr>
            <w:tcW w:w="376" w:type="dxa"/>
            <w:vMerge w:val="restart"/>
            <w:tcBorders>
              <w:top w:val="single" w:sz="4" w:space="0" w:color="auto"/>
              <w:left w:val="single" w:sz="4" w:space="0" w:color="auto"/>
              <w:bottom w:val="single" w:sz="4" w:space="0" w:color="auto"/>
              <w:right w:val="single" w:sz="4" w:space="0" w:color="auto"/>
            </w:tcBorders>
            <w:vAlign w:val="center"/>
            <w:hideMark/>
          </w:tcPr>
          <w:p w14:paraId="765892B5" w14:textId="77777777" w:rsidR="00785855" w:rsidRDefault="00785855">
            <w:pPr>
              <w:spacing w:line="240" w:lineRule="auto"/>
              <w:rPr>
                <w:rFonts w:ascii="Times New Roman" w:hAnsi="Times New Roman" w:cs="Times New Roman"/>
                <w:b/>
                <w:bCs/>
                <w:sz w:val="20"/>
                <w:szCs w:val="20"/>
              </w:rPr>
            </w:pPr>
            <w:r>
              <w:rPr>
                <w:rFonts w:ascii="Times New Roman" w:hAnsi="Times New Roman" w:cs="Times New Roman"/>
                <w:b/>
                <w:bCs/>
                <w:sz w:val="20"/>
                <w:szCs w:val="20"/>
              </w:rPr>
              <w:t>№</w:t>
            </w:r>
          </w:p>
        </w:tc>
        <w:tc>
          <w:tcPr>
            <w:tcW w:w="2738" w:type="dxa"/>
            <w:vMerge w:val="restart"/>
            <w:tcBorders>
              <w:top w:val="single" w:sz="4" w:space="0" w:color="auto"/>
              <w:left w:val="single" w:sz="4" w:space="0" w:color="auto"/>
              <w:bottom w:val="single" w:sz="4" w:space="0" w:color="auto"/>
              <w:right w:val="single" w:sz="4" w:space="0" w:color="auto"/>
            </w:tcBorders>
            <w:vAlign w:val="center"/>
            <w:hideMark/>
          </w:tcPr>
          <w:p w14:paraId="3F012383" w14:textId="77777777" w:rsidR="00785855" w:rsidRDefault="00785855">
            <w:pPr>
              <w:spacing w:line="240" w:lineRule="auto"/>
              <w:rPr>
                <w:rFonts w:ascii="Times New Roman" w:hAnsi="Times New Roman" w:cs="Times New Roman"/>
                <w:b/>
                <w:bCs/>
                <w:sz w:val="20"/>
                <w:szCs w:val="20"/>
              </w:rPr>
            </w:pPr>
            <w:r>
              <w:rPr>
                <w:rFonts w:ascii="Times New Roman" w:hAnsi="Times New Roman" w:cs="Times New Roman"/>
                <w:b/>
                <w:bCs/>
                <w:sz w:val="20"/>
                <w:szCs w:val="20"/>
              </w:rPr>
              <w:t>KPI</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BC38E0" w14:textId="77777777" w:rsidR="00785855" w:rsidRDefault="0078585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Units of measurement</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4DEAC83" w14:textId="77777777" w:rsidR="00785855" w:rsidRDefault="0078585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Indicator value</w:t>
            </w:r>
          </w:p>
        </w:tc>
        <w:tc>
          <w:tcPr>
            <w:tcW w:w="1821" w:type="dxa"/>
            <w:vMerge w:val="restart"/>
            <w:tcBorders>
              <w:top w:val="single" w:sz="4" w:space="0" w:color="auto"/>
              <w:left w:val="single" w:sz="4" w:space="0" w:color="auto"/>
              <w:bottom w:val="single" w:sz="4" w:space="0" w:color="auto"/>
              <w:right w:val="single" w:sz="4" w:space="0" w:color="auto"/>
            </w:tcBorders>
            <w:hideMark/>
          </w:tcPr>
          <w:p w14:paraId="5D8CEDD6" w14:textId="77777777" w:rsidR="00785855" w:rsidRDefault="0078585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Commentary for the manager</w:t>
            </w:r>
          </w:p>
        </w:tc>
      </w:tr>
      <w:tr w:rsidR="00785855" w14:paraId="56C56822" w14:textId="77777777" w:rsidTr="00785855">
        <w:trPr>
          <w:trHeight w:val="69"/>
        </w:trPr>
        <w:tc>
          <w:tcPr>
            <w:tcW w:w="9471" w:type="dxa"/>
            <w:vMerge/>
            <w:tcBorders>
              <w:top w:val="single" w:sz="4" w:space="0" w:color="auto"/>
              <w:left w:val="single" w:sz="4" w:space="0" w:color="auto"/>
              <w:bottom w:val="single" w:sz="4" w:space="0" w:color="auto"/>
              <w:right w:val="single" w:sz="4" w:space="0" w:color="auto"/>
            </w:tcBorders>
            <w:vAlign w:val="center"/>
            <w:hideMark/>
          </w:tcPr>
          <w:p w14:paraId="7A0C163C" w14:textId="77777777" w:rsidR="00785855" w:rsidRDefault="00785855">
            <w:pPr>
              <w:spacing w:line="240" w:lineRule="auto"/>
              <w:rPr>
                <w:rFonts w:ascii="Times New Roman" w:hAnsi="Times New Roman" w:cs="Times New Roman"/>
                <w:b/>
                <w:bCs/>
                <w:sz w:val="20"/>
                <w:szCs w:val="20"/>
              </w:rPr>
            </w:pPr>
          </w:p>
        </w:tc>
        <w:tc>
          <w:tcPr>
            <w:tcW w:w="2738" w:type="dxa"/>
            <w:vMerge/>
            <w:tcBorders>
              <w:top w:val="single" w:sz="4" w:space="0" w:color="auto"/>
              <w:left w:val="single" w:sz="4" w:space="0" w:color="auto"/>
              <w:bottom w:val="single" w:sz="4" w:space="0" w:color="auto"/>
              <w:right w:val="single" w:sz="4" w:space="0" w:color="auto"/>
            </w:tcBorders>
            <w:vAlign w:val="center"/>
            <w:hideMark/>
          </w:tcPr>
          <w:p w14:paraId="3CBDE6CC" w14:textId="77777777" w:rsidR="00785855" w:rsidRDefault="00785855">
            <w:pPr>
              <w:spacing w:line="240" w:lineRule="auto"/>
              <w:rPr>
                <w:rFonts w:ascii="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4BF959" w14:textId="77777777" w:rsidR="00785855" w:rsidRDefault="00785855">
            <w:pPr>
              <w:spacing w:line="240" w:lineRule="auto"/>
              <w:rPr>
                <w:rFonts w:ascii="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9A9B1FB" w14:textId="77777777" w:rsidR="00785855" w:rsidRDefault="0078585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 year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1DE48B" w14:textId="77777777" w:rsidR="00785855" w:rsidRDefault="0078585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Year 2</w:t>
            </w:r>
          </w:p>
        </w:tc>
        <w:tc>
          <w:tcPr>
            <w:tcW w:w="1821" w:type="dxa"/>
            <w:vMerge/>
            <w:tcBorders>
              <w:top w:val="single" w:sz="4" w:space="0" w:color="auto"/>
              <w:left w:val="single" w:sz="4" w:space="0" w:color="auto"/>
              <w:bottom w:val="single" w:sz="4" w:space="0" w:color="auto"/>
              <w:right w:val="single" w:sz="4" w:space="0" w:color="auto"/>
            </w:tcBorders>
            <w:vAlign w:val="center"/>
            <w:hideMark/>
          </w:tcPr>
          <w:p w14:paraId="4BD573B9" w14:textId="77777777" w:rsidR="00785855" w:rsidRDefault="00785855">
            <w:pPr>
              <w:spacing w:line="240" w:lineRule="auto"/>
              <w:rPr>
                <w:rFonts w:ascii="Times New Roman" w:hAnsi="Times New Roman" w:cs="Times New Roman"/>
                <w:b/>
                <w:bCs/>
                <w:sz w:val="20"/>
                <w:szCs w:val="20"/>
              </w:rPr>
            </w:pPr>
          </w:p>
        </w:tc>
      </w:tr>
      <w:tr w:rsidR="00785855" w14:paraId="770E1973" w14:textId="77777777" w:rsidTr="00785855">
        <w:trPr>
          <w:trHeight w:val="69"/>
        </w:trPr>
        <w:tc>
          <w:tcPr>
            <w:tcW w:w="376" w:type="dxa"/>
            <w:tcBorders>
              <w:top w:val="single" w:sz="4" w:space="0" w:color="auto"/>
              <w:left w:val="single" w:sz="4" w:space="0" w:color="auto"/>
              <w:bottom w:val="single" w:sz="4" w:space="0" w:color="auto"/>
              <w:right w:val="single" w:sz="4" w:space="0" w:color="auto"/>
            </w:tcBorders>
            <w:vAlign w:val="center"/>
          </w:tcPr>
          <w:p w14:paraId="6E38B7B7" w14:textId="77777777" w:rsidR="00785855" w:rsidRDefault="00785855" w:rsidP="00AE14CF">
            <w:pPr>
              <w:pStyle w:val="aa"/>
              <w:numPr>
                <w:ilvl w:val="0"/>
                <w:numId w:val="23"/>
              </w:numPr>
              <w:spacing w:line="240" w:lineRule="auto"/>
              <w:ind w:left="0" w:firstLine="0"/>
              <w:jc w:val="center"/>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10ECDFBE"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504407"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4EAFBD"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8AE6A"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21" w:type="dxa"/>
            <w:tcBorders>
              <w:top w:val="single" w:sz="4" w:space="0" w:color="auto"/>
              <w:left w:val="single" w:sz="4" w:space="0" w:color="auto"/>
              <w:bottom w:val="single" w:sz="4" w:space="0" w:color="auto"/>
              <w:right w:val="single" w:sz="4" w:space="0" w:color="auto"/>
            </w:tcBorders>
            <w:hideMark/>
          </w:tcPr>
          <w:p w14:paraId="3D0800A9"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85855" w14:paraId="7A8229FF" w14:textId="77777777" w:rsidTr="00785855">
        <w:trPr>
          <w:trHeight w:val="249"/>
        </w:trPr>
        <w:tc>
          <w:tcPr>
            <w:tcW w:w="9471" w:type="dxa"/>
            <w:gridSpan w:val="6"/>
            <w:tcBorders>
              <w:top w:val="single" w:sz="4" w:space="0" w:color="auto"/>
              <w:left w:val="single" w:sz="4" w:space="0" w:color="auto"/>
              <w:bottom w:val="single" w:sz="4" w:space="0" w:color="auto"/>
              <w:right w:val="single" w:sz="4" w:space="0" w:color="auto"/>
            </w:tcBorders>
            <w:vAlign w:val="center"/>
            <w:hideMark/>
          </w:tcPr>
          <w:p w14:paraId="72F34A9C" w14:textId="77777777" w:rsidR="00785855" w:rsidRDefault="00785855">
            <w:pPr>
              <w:spacing w:line="240" w:lineRule="auto"/>
              <w:rPr>
                <w:rFonts w:ascii="Times New Roman" w:hAnsi="Times New Roman" w:cs="Times New Roman"/>
                <w:b/>
                <w:bCs/>
                <w:sz w:val="20"/>
                <w:szCs w:val="20"/>
              </w:rPr>
            </w:pPr>
            <w:r>
              <w:rPr>
                <w:rFonts w:ascii="Times New Roman" w:hAnsi="Times New Roman" w:cs="Times New Roman"/>
                <w:b/>
                <w:bCs/>
                <w:sz w:val="20"/>
                <w:szCs w:val="20"/>
              </w:rPr>
              <w:t>Scientific work</w:t>
            </w:r>
          </w:p>
        </w:tc>
      </w:tr>
      <w:tr w:rsidR="00785855" w:rsidRPr="006107DB" w14:paraId="5E56B1F1" w14:textId="77777777" w:rsidTr="00785855">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6E92080E"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34BFAFE" w14:textId="77777777" w:rsidR="00785855" w:rsidRDefault="00785855">
            <w:p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KPI-1 </w:t>
            </w:r>
            <w:r>
              <w:rPr>
                <w:rFonts w:ascii="Times New Roman" w:hAnsi="Times New Roman" w:cs="Times New Roman"/>
                <w:sz w:val="20"/>
                <w:szCs w:val="20"/>
                <w:lang w:val="en-US"/>
              </w:rPr>
              <w:t>Publication of articles in WoS/Scopus journals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E8D07E"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Article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93531B"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E80AC6"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821" w:type="dxa"/>
            <w:tcBorders>
              <w:top w:val="single" w:sz="4" w:space="0" w:color="auto"/>
              <w:left w:val="single" w:sz="4" w:space="0" w:color="auto"/>
              <w:bottom w:val="single" w:sz="4" w:space="0" w:color="auto"/>
              <w:right w:val="single" w:sz="4" w:space="0" w:color="auto"/>
            </w:tcBorders>
            <w:hideMark/>
          </w:tcPr>
          <w:p w14:paraId="58F23135" w14:textId="77777777" w:rsidR="00785855" w:rsidRDefault="0078585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Planned journals, quartiles of editions, belonging to top 1,5,10% Q1</w:t>
            </w:r>
          </w:p>
        </w:tc>
      </w:tr>
      <w:tr w:rsidR="00785855" w14:paraId="5C1A19D8" w14:textId="77777777" w:rsidTr="00785855">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3EF555C6"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4E863FF" w14:textId="77777777" w:rsidR="00785855" w:rsidRDefault="00785855">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KPI-2 </w:t>
            </w:r>
            <w:r>
              <w:rPr>
                <w:rFonts w:ascii="Times New Roman" w:eastAsia="Times New Roman" w:hAnsi="Times New Roman" w:cs="Times New Roman"/>
                <w:color w:val="000000"/>
                <w:sz w:val="20"/>
                <w:szCs w:val="20"/>
                <w:lang w:eastAsia="ru-RU"/>
              </w:rPr>
              <w:t>Attracting external financing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510A06"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Thousand rubles.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FA6099"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588DF2"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1000</w:t>
            </w:r>
          </w:p>
        </w:tc>
        <w:tc>
          <w:tcPr>
            <w:tcW w:w="1821" w:type="dxa"/>
            <w:tcBorders>
              <w:top w:val="single" w:sz="4" w:space="0" w:color="auto"/>
              <w:left w:val="single" w:sz="4" w:space="0" w:color="auto"/>
              <w:bottom w:val="single" w:sz="4" w:space="0" w:color="auto"/>
              <w:right w:val="single" w:sz="4" w:space="0" w:color="auto"/>
            </w:tcBorders>
            <w:hideMark/>
          </w:tcPr>
          <w:p w14:paraId="414A57E1"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Planned sources</w:t>
            </w:r>
          </w:p>
        </w:tc>
      </w:tr>
      <w:tr w:rsidR="00785855" w:rsidRPr="006107DB" w14:paraId="3675CA6B" w14:textId="77777777" w:rsidTr="00785855">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705E5BC4"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EF36869" w14:textId="77777777" w:rsidR="00785855" w:rsidRDefault="00785855">
            <w:p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KPI-3 </w:t>
            </w:r>
            <w:r>
              <w:rPr>
                <w:rFonts w:ascii="Times New Roman" w:hAnsi="Times New Roman" w:cs="Times New Roman"/>
                <w:sz w:val="20"/>
                <w:szCs w:val="20"/>
                <w:lang w:val="en-US"/>
              </w:rPr>
              <w:t>Approbation of R&amp;D results at international STEs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F967E1"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Participation with publication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12CD3A"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57DD2B"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821" w:type="dxa"/>
            <w:tcBorders>
              <w:top w:val="single" w:sz="4" w:space="0" w:color="auto"/>
              <w:left w:val="single" w:sz="4" w:space="0" w:color="auto"/>
              <w:bottom w:val="single" w:sz="4" w:space="0" w:color="auto"/>
              <w:right w:val="single" w:sz="4" w:space="0" w:color="auto"/>
            </w:tcBorders>
            <w:hideMark/>
          </w:tcPr>
          <w:p w14:paraId="46CCB62E" w14:textId="77777777" w:rsidR="00785855" w:rsidRDefault="0078585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Planned STEs, quartiles of publications with publication of results</w:t>
            </w:r>
          </w:p>
        </w:tc>
      </w:tr>
      <w:tr w:rsidR="00785855" w14:paraId="582B7CA3" w14:textId="77777777" w:rsidTr="00785855">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5FE33E31"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2BD5B70B" w14:textId="77777777" w:rsidR="00785855" w:rsidRDefault="00785855">
            <w:pPr>
              <w:spacing w:line="240" w:lineRule="auto"/>
              <w:rPr>
                <w:rFonts w:ascii="Times New Roman" w:hAnsi="Times New Roman" w:cs="Times New Roman"/>
                <w:sz w:val="20"/>
                <w:szCs w:val="20"/>
                <w:lang w:val="en-US"/>
              </w:rPr>
            </w:pPr>
            <w:r>
              <w:rPr>
                <w:rFonts w:ascii="Times New Roman" w:eastAsia="SimSun" w:hAnsi="Times New Roman" w:cs="Times New Roman"/>
                <w:b/>
                <w:bCs/>
                <w:kern w:val="24"/>
                <w:sz w:val="20"/>
                <w:szCs w:val="20"/>
                <w:lang w:val="en-US"/>
              </w:rPr>
              <w:t xml:space="preserve">KPI-4 </w:t>
            </w:r>
            <w:r>
              <w:rPr>
                <w:rFonts w:ascii="Times New Roman" w:eastAsia="SimSun" w:hAnsi="Times New Roman" w:cs="Times New Roman"/>
                <w:kern w:val="24"/>
                <w:sz w:val="20"/>
                <w:szCs w:val="20"/>
                <w:lang w:val="en-US"/>
              </w:rPr>
              <w:t>Filing an application for RIA registration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DBE149"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Application for registration</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E5E8183"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Not established</w:t>
            </w:r>
            <w:r>
              <w:rPr>
                <w:rStyle w:val="ac"/>
                <w:rFonts w:ascii="Times New Roman" w:hAnsi="Times New Roman" w:cs="Times New Roman"/>
              </w:rPr>
              <w:footnoteReference w:id="15"/>
            </w:r>
          </w:p>
        </w:tc>
        <w:tc>
          <w:tcPr>
            <w:tcW w:w="1821" w:type="dxa"/>
            <w:tcBorders>
              <w:top w:val="single" w:sz="4" w:space="0" w:color="auto"/>
              <w:left w:val="single" w:sz="4" w:space="0" w:color="auto"/>
              <w:bottom w:val="single" w:sz="4" w:space="0" w:color="auto"/>
              <w:right w:val="single" w:sz="4" w:space="0" w:color="auto"/>
            </w:tcBorders>
            <w:vAlign w:val="center"/>
            <w:hideMark/>
          </w:tcPr>
          <w:p w14:paraId="1A9B702F"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Planned types of RIA</w:t>
            </w:r>
          </w:p>
        </w:tc>
      </w:tr>
      <w:tr w:rsidR="00785855" w14:paraId="4061810E" w14:textId="77777777" w:rsidTr="00785855">
        <w:trPr>
          <w:trHeight w:val="237"/>
        </w:trPr>
        <w:tc>
          <w:tcPr>
            <w:tcW w:w="376" w:type="dxa"/>
            <w:tcBorders>
              <w:top w:val="single" w:sz="4" w:space="0" w:color="auto"/>
              <w:left w:val="single" w:sz="4" w:space="0" w:color="auto"/>
              <w:bottom w:val="single" w:sz="4" w:space="0" w:color="auto"/>
              <w:right w:val="single" w:sz="4" w:space="0" w:color="auto"/>
            </w:tcBorders>
            <w:vAlign w:val="center"/>
          </w:tcPr>
          <w:p w14:paraId="17595096"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8753606" w14:textId="77777777" w:rsidR="00785855" w:rsidRDefault="00785855">
            <w:pPr>
              <w:spacing w:line="240" w:lineRule="auto"/>
              <w:rPr>
                <w:rFonts w:ascii="Times New Roman" w:hAnsi="Times New Roman" w:cs="Times New Roman"/>
                <w:sz w:val="20"/>
                <w:szCs w:val="20"/>
              </w:rPr>
            </w:pPr>
            <w:r>
              <w:rPr>
                <w:rFonts w:ascii="Times New Roman" w:eastAsia="SimSun" w:hAnsi="Times New Roman" w:cs="Times New Roman"/>
                <w:b/>
                <w:bCs/>
                <w:kern w:val="24"/>
                <w:sz w:val="20"/>
                <w:szCs w:val="20"/>
              </w:rPr>
              <w:t xml:space="preserve">KPI-5 </w:t>
            </w:r>
            <w:r>
              <w:rPr>
                <w:rFonts w:ascii="Times New Roman" w:eastAsia="SimSun" w:hAnsi="Times New Roman" w:cs="Times New Roman"/>
                <w:kern w:val="24"/>
                <w:sz w:val="20"/>
                <w:szCs w:val="20"/>
              </w:rPr>
              <w:t>Registered RI</w:t>
            </w:r>
            <w:r>
              <w:rPr>
                <w:rFonts w:ascii="Times New Roman" w:eastAsia="SimSun" w:hAnsi="Times New Roman" w:cs="Times New Roman"/>
                <w:kern w:val="24"/>
                <w:sz w:val="20"/>
                <w:szCs w:val="20"/>
                <w:lang w:val="en-US"/>
              </w:rPr>
              <w:t>A</w:t>
            </w:r>
            <w:r>
              <w:rPr>
                <w:rFonts w:ascii="Times New Roman" w:eastAsia="SimSun" w:hAnsi="Times New Roman" w:cs="Times New Roman"/>
                <w:kern w:val="24"/>
                <w:sz w:val="20"/>
                <w:szCs w:val="20"/>
              </w:rPr>
              <w: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A6727A"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Registration of RIA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382742F"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Not established</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EAFFBF2"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Planned types of RIA</w:t>
            </w:r>
          </w:p>
        </w:tc>
      </w:tr>
      <w:tr w:rsidR="00785855" w:rsidRPr="006107DB" w14:paraId="193F54AA" w14:textId="77777777" w:rsidTr="00785855">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77A0BF96"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CE2E4F6" w14:textId="77777777" w:rsidR="00785855" w:rsidRDefault="00785855">
            <w:pPr>
              <w:spacing w:line="240" w:lineRule="auto"/>
              <w:rPr>
                <w:rFonts w:ascii="Times New Roman" w:eastAsia="SimSun" w:hAnsi="Times New Roman" w:cs="Times New Roman"/>
                <w:kern w:val="24"/>
                <w:sz w:val="20"/>
                <w:szCs w:val="20"/>
                <w:lang w:val="en-US"/>
              </w:rPr>
            </w:pPr>
            <w:r>
              <w:rPr>
                <w:rFonts w:ascii="Times New Roman" w:eastAsia="SimSun" w:hAnsi="Times New Roman" w:cs="Times New Roman"/>
                <w:b/>
                <w:bCs/>
                <w:kern w:val="24"/>
                <w:sz w:val="20"/>
                <w:szCs w:val="20"/>
                <w:lang w:val="en-US"/>
              </w:rPr>
              <w:t xml:space="preserve">KPI-6 </w:t>
            </w:r>
            <w:r>
              <w:rPr>
                <w:rFonts w:ascii="Times New Roman" w:eastAsia="SimSun" w:hAnsi="Times New Roman" w:cs="Times New Roman"/>
                <w:kern w:val="24"/>
                <w:sz w:val="20"/>
                <w:szCs w:val="20"/>
                <w:lang w:val="en-US"/>
              </w:rPr>
              <w:t>Publication of monographs and/or textbooks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769ACA"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Book</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1D2719"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71E39F"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821" w:type="dxa"/>
            <w:tcBorders>
              <w:top w:val="single" w:sz="4" w:space="0" w:color="auto"/>
              <w:left w:val="single" w:sz="4" w:space="0" w:color="auto"/>
              <w:bottom w:val="single" w:sz="4" w:space="0" w:color="auto"/>
              <w:right w:val="single" w:sz="4" w:space="0" w:color="auto"/>
            </w:tcBorders>
            <w:hideMark/>
          </w:tcPr>
          <w:p w14:paraId="7D35EFD9" w14:textId="77777777" w:rsidR="00785855" w:rsidRDefault="0078585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Planned type of publication, publisher</w:t>
            </w:r>
          </w:p>
        </w:tc>
      </w:tr>
      <w:tr w:rsidR="00785855" w14:paraId="715DB00F" w14:textId="77777777" w:rsidTr="00785855">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2D9FC8EA"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5EB739A" w14:textId="77777777" w:rsidR="00785855" w:rsidRDefault="00785855">
            <w:pPr>
              <w:spacing w:line="240" w:lineRule="auto"/>
              <w:rPr>
                <w:rFonts w:ascii="Times New Roman" w:eastAsia="SimSun" w:hAnsi="Times New Roman" w:cs="Times New Roman"/>
                <w:kern w:val="24"/>
                <w:sz w:val="20"/>
                <w:szCs w:val="20"/>
                <w:lang w:val="en-US"/>
              </w:rPr>
            </w:pPr>
            <w:r>
              <w:rPr>
                <w:rFonts w:ascii="Times New Roman" w:eastAsia="SimSun" w:hAnsi="Times New Roman" w:cs="Times New Roman"/>
                <w:kern w:val="24"/>
                <w:sz w:val="20"/>
                <w:szCs w:val="20"/>
                <w:lang w:val="en-US"/>
              </w:rPr>
              <w:t>Participation in the competition for grants of the President of the Russian Federation to support scientific schools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BEB670"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Application</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6991D8"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Pr>
                <w:rStyle w:val="ac"/>
                <w:rFonts w:ascii="Times New Roman" w:hAnsi="Times New Roman" w:cs="Times New Roman"/>
              </w:rPr>
              <w:footnoteReference w:id="16"/>
            </w:r>
          </w:p>
        </w:tc>
        <w:tc>
          <w:tcPr>
            <w:tcW w:w="1821" w:type="dxa"/>
            <w:tcBorders>
              <w:top w:val="single" w:sz="4" w:space="0" w:color="auto"/>
              <w:left w:val="single" w:sz="4" w:space="0" w:color="auto"/>
              <w:bottom w:val="single" w:sz="4" w:space="0" w:color="auto"/>
              <w:right w:val="single" w:sz="4" w:space="0" w:color="auto"/>
            </w:tcBorders>
          </w:tcPr>
          <w:p w14:paraId="340CFD49" w14:textId="77777777" w:rsidR="00785855" w:rsidRDefault="00785855">
            <w:pPr>
              <w:spacing w:line="240" w:lineRule="auto"/>
              <w:jc w:val="center"/>
              <w:rPr>
                <w:rFonts w:ascii="Times New Roman" w:hAnsi="Times New Roman" w:cs="Times New Roman"/>
                <w:sz w:val="20"/>
                <w:szCs w:val="20"/>
              </w:rPr>
            </w:pPr>
          </w:p>
        </w:tc>
      </w:tr>
      <w:tr w:rsidR="00785855" w:rsidRPr="006107DB" w14:paraId="2F5B1912" w14:textId="77777777" w:rsidTr="00785855">
        <w:trPr>
          <w:trHeight w:val="249"/>
        </w:trPr>
        <w:tc>
          <w:tcPr>
            <w:tcW w:w="9471" w:type="dxa"/>
            <w:gridSpan w:val="6"/>
            <w:tcBorders>
              <w:top w:val="single" w:sz="4" w:space="0" w:color="auto"/>
              <w:left w:val="single" w:sz="4" w:space="0" w:color="auto"/>
              <w:bottom w:val="single" w:sz="4" w:space="0" w:color="auto"/>
              <w:right w:val="single" w:sz="4" w:space="0" w:color="auto"/>
            </w:tcBorders>
            <w:vAlign w:val="center"/>
            <w:hideMark/>
          </w:tcPr>
          <w:p w14:paraId="323827C9" w14:textId="77777777" w:rsidR="00785855" w:rsidRDefault="00785855">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Popularization of RUDN scientific work</w:t>
            </w:r>
          </w:p>
        </w:tc>
      </w:tr>
      <w:tr w:rsidR="00785855" w14:paraId="3BF0276B" w14:textId="77777777" w:rsidTr="00785855">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54DD9337"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365905A" w14:textId="77777777" w:rsidR="00785855" w:rsidRDefault="00785855">
            <w:pPr>
              <w:spacing w:line="240" w:lineRule="auto"/>
              <w:rPr>
                <w:rFonts w:ascii="Times New Roman" w:eastAsia="SimSun" w:hAnsi="Times New Roman" w:cs="Times New Roman"/>
                <w:b/>
                <w:bCs/>
                <w:kern w:val="24"/>
                <w:sz w:val="20"/>
                <w:szCs w:val="20"/>
                <w:lang w:val="en-US"/>
              </w:rPr>
            </w:pPr>
            <w:r>
              <w:rPr>
                <w:rFonts w:ascii="Times New Roman" w:eastAsia="SimSun" w:hAnsi="Times New Roman" w:cs="Times New Roman"/>
                <w:b/>
                <w:bCs/>
                <w:kern w:val="24"/>
                <w:sz w:val="20"/>
                <w:szCs w:val="20"/>
                <w:lang w:val="en-US"/>
              </w:rPr>
              <w:t xml:space="preserve">KPI-7 </w:t>
            </w:r>
            <w:r>
              <w:rPr>
                <w:rFonts w:ascii="Times New Roman" w:eastAsia="SimSun" w:hAnsi="Times New Roman" w:cs="Times New Roman"/>
                <w:kern w:val="24"/>
                <w:sz w:val="20"/>
                <w:szCs w:val="20"/>
                <w:lang w:val="en-US"/>
              </w:rPr>
              <w:t>Organization of ongoing scientific seminars (including international seminars)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5FB1B2"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Uni</w:t>
            </w:r>
            <w:r>
              <w:rPr>
                <w:rFonts w:ascii="Times New Roman" w:hAnsi="Times New Roman" w:cs="Times New Roman"/>
                <w:sz w:val="20"/>
                <w:szCs w:val="20"/>
                <w:lang w:val="en-US"/>
              </w:rPr>
              <w:t>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30F42C"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14153A"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1(1)</w:t>
            </w:r>
          </w:p>
        </w:tc>
        <w:tc>
          <w:tcPr>
            <w:tcW w:w="1821" w:type="dxa"/>
            <w:tcBorders>
              <w:top w:val="single" w:sz="4" w:space="0" w:color="auto"/>
              <w:left w:val="single" w:sz="4" w:space="0" w:color="auto"/>
              <w:bottom w:val="single" w:sz="4" w:space="0" w:color="auto"/>
              <w:right w:val="single" w:sz="4" w:space="0" w:color="auto"/>
            </w:tcBorders>
          </w:tcPr>
          <w:p w14:paraId="0E7F125D" w14:textId="77777777" w:rsidR="00785855" w:rsidRDefault="00785855">
            <w:pPr>
              <w:spacing w:line="240" w:lineRule="auto"/>
              <w:jc w:val="center"/>
              <w:rPr>
                <w:rFonts w:ascii="Times New Roman" w:hAnsi="Times New Roman" w:cs="Times New Roman"/>
                <w:sz w:val="20"/>
                <w:szCs w:val="20"/>
              </w:rPr>
            </w:pPr>
          </w:p>
        </w:tc>
      </w:tr>
      <w:tr w:rsidR="00785855" w14:paraId="6054E0F9" w14:textId="77777777" w:rsidTr="00785855">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0724FF1A"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315B4A02" w14:textId="77777777" w:rsidR="00785855" w:rsidRDefault="00785855">
            <w:pPr>
              <w:spacing w:line="240" w:lineRule="auto"/>
              <w:rPr>
                <w:rFonts w:ascii="Times New Roman" w:eastAsia="SimSun" w:hAnsi="Times New Roman" w:cs="Times New Roman"/>
                <w:b/>
                <w:bCs/>
                <w:kern w:val="24"/>
                <w:sz w:val="20"/>
                <w:szCs w:val="20"/>
                <w:lang w:val="en-US"/>
              </w:rPr>
            </w:pPr>
            <w:r>
              <w:rPr>
                <w:rFonts w:ascii="Times New Roman" w:eastAsia="SimSun" w:hAnsi="Times New Roman" w:cs="Times New Roman"/>
                <w:b/>
                <w:bCs/>
                <w:kern w:val="24"/>
                <w:sz w:val="20"/>
                <w:szCs w:val="20"/>
                <w:lang w:val="en-US"/>
              </w:rPr>
              <w:t xml:space="preserve">KPI-8 </w:t>
            </w:r>
            <w:r>
              <w:rPr>
                <w:rFonts w:ascii="Times New Roman" w:eastAsia="SimSun" w:hAnsi="Times New Roman" w:cs="Times New Roman"/>
                <w:kern w:val="24"/>
                <w:sz w:val="20"/>
                <w:szCs w:val="20"/>
                <w:lang w:val="en-US"/>
              </w:rPr>
              <w:t xml:space="preserve">Conducting public master classes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330619" w14:textId="77777777" w:rsidR="00785855" w:rsidRDefault="0078585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Un</w:t>
            </w:r>
            <w:r>
              <w:rPr>
                <w:rFonts w:ascii="Times New Roman" w:hAnsi="Times New Roman" w:cs="Times New Roman"/>
                <w:sz w:val="20"/>
                <w:szCs w:val="20"/>
                <w:lang w:val="en-US"/>
              </w:rPr>
              <w:t>it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7D989E"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54AD54"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821" w:type="dxa"/>
            <w:tcBorders>
              <w:top w:val="single" w:sz="4" w:space="0" w:color="auto"/>
              <w:left w:val="single" w:sz="4" w:space="0" w:color="auto"/>
              <w:bottom w:val="single" w:sz="4" w:space="0" w:color="auto"/>
              <w:right w:val="single" w:sz="4" w:space="0" w:color="auto"/>
            </w:tcBorders>
          </w:tcPr>
          <w:p w14:paraId="128A57BE" w14:textId="77777777" w:rsidR="00785855" w:rsidRDefault="00785855">
            <w:pPr>
              <w:spacing w:line="240" w:lineRule="auto"/>
              <w:jc w:val="center"/>
              <w:rPr>
                <w:rFonts w:ascii="Times New Roman" w:hAnsi="Times New Roman" w:cs="Times New Roman"/>
                <w:sz w:val="20"/>
                <w:szCs w:val="20"/>
              </w:rPr>
            </w:pPr>
          </w:p>
        </w:tc>
      </w:tr>
      <w:tr w:rsidR="00785855" w14:paraId="5DB35333" w14:textId="77777777" w:rsidTr="00785855">
        <w:trPr>
          <w:trHeight w:val="249"/>
        </w:trPr>
        <w:tc>
          <w:tcPr>
            <w:tcW w:w="9471" w:type="dxa"/>
            <w:gridSpan w:val="6"/>
            <w:tcBorders>
              <w:top w:val="single" w:sz="4" w:space="0" w:color="auto"/>
              <w:left w:val="single" w:sz="4" w:space="0" w:color="auto"/>
              <w:bottom w:val="single" w:sz="4" w:space="0" w:color="auto"/>
              <w:right w:val="single" w:sz="4" w:space="0" w:color="auto"/>
            </w:tcBorders>
            <w:vAlign w:val="center"/>
            <w:hideMark/>
          </w:tcPr>
          <w:p w14:paraId="33479F34" w14:textId="77777777" w:rsidR="00785855" w:rsidRDefault="00785855">
            <w:pPr>
              <w:spacing w:line="240" w:lineRule="auto"/>
              <w:rPr>
                <w:rFonts w:ascii="Times New Roman" w:hAnsi="Times New Roman" w:cs="Times New Roman"/>
                <w:b/>
                <w:sz w:val="20"/>
                <w:szCs w:val="20"/>
              </w:rPr>
            </w:pPr>
            <w:r>
              <w:rPr>
                <w:rFonts w:ascii="Times New Roman" w:hAnsi="Times New Roman" w:cs="Times New Roman"/>
                <w:b/>
                <w:sz w:val="20"/>
                <w:szCs w:val="20"/>
              </w:rPr>
              <w:t>Personnel potential</w:t>
            </w:r>
          </w:p>
        </w:tc>
      </w:tr>
      <w:tr w:rsidR="00785855" w:rsidRPr="006107DB" w14:paraId="60634FD0" w14:textId="77777777" w:rsidTr="00785855">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438BA60A"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F6DB7A8" w14:textId="77777777" w:rsidR="00785855" w:rsidRDefault="00785855">
            <w:pPr>
              <w:spacing w:line="240" w:lineRule="auto"/>
              <w:rPr>
                <w:rFonts w:ascii="Times New Roman" w:eastAsia="SimSun" w:hAnsi="Times New Roman" w:cs="Times New Roman"/>
                <w:kern w:val="24"/>
                <w:sz w:val="20"/>
                <w:szCs w:val="20"/>
                <w:lang w:val="en-US"/>
              </w:rPr>
            </w:pPr>
            <w:r>
              <w:rPr>
                <w:rFonts w:ascii="Times New Roman" w:eastAsia="SimSun" w:hAnsi="Times New Roman" w:cs="Times New Roman"/>
                <w:b/>
                <w:bCs/>
                <w:kern w:val="24"/>
                <w:sz w:val="20"/>
                <w:szCs w:val="20"/>
                <w:lang w:val="en-US"/>
              </w:rPr>
              <w:t xml:space="preserve">KPI-8 </w:t>
            </w:r>
            <w:r>
              <w:rPr>
                <w:rFonts w:ascii="Times New Roman" w:eastAsia="SimSun" w:hAnsi="Times New Roman" w:cs="Times New Roman"/>
                <w:kern w:val="24"/>
                <w:sz w:val="20"/>
                <w:szCs w:val="20"/>
                <w:lang w:val="en-US"/>
              </w:rPr>
              <w:t>Defense of dissertations by members of the research team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2B82B3" w14:textId="77777777" w:rsidR="00785855" w:rsidRDefault="0078585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Uni</w:t>
            </w:r>
            <w:r>
              <w:rPr>
                <w:rFonts w:ascii="Times New Roman" w:hAnsi="Times New Roman" w:cs="Times New Roman"/>
                <w:sz w:val="20"/>
                <w:szCs w:val="20"/>
                <w:lang w:val="en-US"/>
              </w:rPr>
              <w:t>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41B844"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46B4C2" w14:textId="77777777" w:rsidR="00785855" w:rsidRDefault="00785855">
            <w:pPr>
              <w:spacing w:line="240" w:lineRule="auto"/>
              <w:jc w:val="center"/>
              <w:rPr>
                <w:rFonts w:ascii="Times New Roman" w:hAnsi="Times New Roman" w:cs="Times New Roman"/>
                <w:sz w:val="20"/>
                <w:szCs w:val="20"/>
              </w:rPr>
            </w:pPr>
            <w:r>
              <w:rPr>
                <w:rFonts w:ascii="Times New Roman" w:hAnsi="Times New Roman" w:cs="Times New Roman"/>
                <w:sz w:val="20"/>
                <w:szCs w:val="20"/>
              </w:rPr>
              <w:t>At least 1</w:t>
            </w:r>
          </w:p>
        </w:tc>
        <w:tc>
          <w:tcPr>
            <w:tcW w:w="1821" w:type="dxa"/>
            <w:tcBorders>
              <w:top w:val="single" w:sz="4" w:space="0" w:color="auto"/>
              <w:left w:val="single" w:sz="4" w:space="0" w:color="auto"/>
              <w:bottom w:val="single" w:sz="4" w:space="0" w:color="auto"/>
              <w:right w:val="single" w:sz="4" w:space="0" w:color="auto"/>
            </w:tcBorders>
            <w:hideMark/>
          </w:tcPr>
          <w:p w14:paraId="42916F30" w14:textId="77777777" w:rsidR="00785855" w:rsidRDefault="0078585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Planned dissertations (Ph.D./D.Sc./foreign PhD)</w:t>
            </w:r>
          </w:p>
        </w:tc>
      </w:tr>
      <w:tr w:rsidR="00785855" w14:paraId="04A57943" w14:textId="77777777" w:rsidTr="00785855">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5CF9D46C"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75728B8" w14:textId="77777777" w:rsidR="00785855" w:rsidRDefault="00785855">
            <w:pPr>
              <w:spacing w:line="240" w:lineRule="auto"/>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eastAsia="ru-RU"/>
              </w:rPr>
              <w:t>Composition of the scientific team (at least)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C213DA" w14:textId="77777777" w:rsidR="00785855" w:rsidRDefault="00785855">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people.</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1807985" w14:textId="77777777" w:rsidR="00785855" w:rsidRDefault="00785855">
            <w:pPr>
              <w:spacing w:line="240" w:lineRule="auto"/>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10</w:t>
            </w:r>
          </w:p>
        </w:tc>
        <w:tc>
          <w:tcPr>
            <w:tcW w:w="1821" w:type="dxa"/>
            <w:tcBorders>
              <w:top w:val="single" w:sz="4" w:space="0" w:color="auto"/>
              <w:left w:val="single" w:sz="4" w:space="0" w:color="auto"/>
              <w:bottom w:val="single" w:sz="4" w:space="0" w:color="auto"/>
              <w:right w:val="single" w:sz="4" w:space="0" w:color="auto"/>
            </w:tcBorders>
          </w:tcPr>
          <w:p w14:paraId="18C2CFAA" w14:textId="77777777" w:rsidR="00785855" w:rsidRDefault="00785855">
            <w:pPr>
              <w:spacing w:line="240" w:lineRule="auto"/>
              <w:jc w:val="center"/>
              <w:rPr>
                <w:rFonts w:ascii="Times New Roman" w:eastAsia="Times New Roman" w:hAnsi="Times New Roman" w:cs="Times New Roman"/>
                <w:color w:val="000000"/>
                <w:sz w:val="20"/>
                <w:szCs w:val="20"/>
                <w:lang w:eastAsia="ru-RU"/>
              </w:rPr>
            </w:pPr>
          </w:p>
        </w:tc>
      </w:tr>
      <w:tr w:rsidR="00785855" w14:paraId="3EF5B57A" w14:textId="77777777" w:rsidTr="00785855">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5B29C446"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C5B8F76" w14:textId="77777777" w:rsidR="00785855" w:rsidRDefault="00785855">
            <w:pPr>
              <w:spacing w:line="240" w:lineRule="auto"/>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eastAsia="ru-RU"/>
              </w:rPr>
              <w:t>Researchers up to and including 39 years of age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9BA080" w14:textId="77777777" w:rsidR="00785855" w:rsidRDefault="00785855">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0690113" w14:textId="77777777" w:rsidR="00785855" w:rsidRDefault="00785855">
            <w:pPr>
              <w:spacing w:line="240" w:lineRule="auto"/>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50</w:t>
            </w:r>
          </w:p>
        </w:tc>
        <w:tc>
          <w:tcPr>
            <w:tcW w:w="1821" w:type="dxa"/>
            <w:tcBorders>
              <w:top w:val="single" w:sz="4" w:space="0" w:color="auto"/>
              <w:left w:val="single" w:sz="4" w:space="0" w:color="auto"/>
              <w:bottom w:val="single" w:sz="4" w:space="0" w:color="auto"/>
              <w:right w:val="single" w:sz="4" w:space="0" w:color="auto"/>
            </w:tcBorders>
          </w:tcPr>
          <w:p w14:paraId="375B270B" w14:textId="77777777" w:rsidR="00785855" w:rsidRDefault="00785855">
            <w:pPr>
              <w:spacing w:line="240" w:lineRule="auto"/>
              <w:jc w:val="center"/>
              <w:rPr>
                <w:rFonts w:ascii="Times New Roman" w:eastAsia="Times New Roman" w:hAnsi="Times New Roman" w:cs="Times New Roman"/>
                <w:color w:val="000000"/>
                <w:sz w:val="20"/>
                <w:szCs w:val="20"/>
                <w:lang w:eastAsia="ru-RU"/>
              </w:rPr>
            </w:pPr>
          </w:p>
        </w:tc>
      </w:tr>
      <w:tr w:rsidR="00785855" w14:paraId="6CE1E72B" w14:textId="77777777" w:rsidTr="00785855">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733FD30C" w14:textId="77777777" w:rsidR="00785855" w:rsidRDefault="00785855" w:rsidP="00AE14CF">
            <w:pPr>
              <w:pStyle w:val="aa"/>
              <w:numPr>
                <w:ilvl w:val="0"/>
                <w:numId w:val="24"/>
              </w:numPr>
              <w:spacing w:line="240" w:lineRule="auto"/>
              <w:ind w:left="0" w:firstLine="0"/>
              <w:rPr>
                <w:rFonts w:ascii="Times New Roman" w:hAnsi="Times New Roman" w:cs="Times New Roman"/>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290695E" w14:textId="77777777" w:rsidR="00785855" w:rsidRDefault="00785855">
            <w:pPr>
              <w:spacing w:line="240" w:lineRule="auto"/>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eastAsia="ru-RU"/>
              </w:rPr>
              <w:t>Undergraduate and/or graduate students as part of a research team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273EA6" w14:textId="77777777" w:rsidR="00785855" w:rsidRDefault="00785855">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19B37C0" w14:textId="77777777" w:rsidR="00785855" w:rsidRDefault="00785855">
            <w:pPr>
              <w:spacing w:line="240" w:lineRule="auto"/>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30</w:t>
            </w:r>
          </w:p>
        </w:tc>
        <w:tc>
          <w:tcPr>
            <w:tcW w:w="1821" w:type="dxa"/>
            <w:tcBorders>
              <w:top w:val="single" w:sz="4" w:space="0" w:color="auto"/>
              <w:left w:val="single" w:sz="4" w:space="0" w:color="auto"/>
              <w:bottom w:val="single" w:sz="4" w:space="0" w:color="auto"/>
              <w:right w:val="single" w:sz="4" w:space="0" w:color="auto"/>
            </w:tcBorders>
          </w:tcPr>
          <w:p w14:paraId="1AB6AB9A" w14:textId="77777777" w:rsidR="00785855" w:rsidRDefault="00785855">
            <w:pPr>
              <w:spacing w:line="240" w:lineRule="auto"/>
              <w:jc w:val="center"/>
              <w:rPr>
                <w:rFonts w:ascii="Times New Roman" w:eastAsia="Times New Roman" w:hAnsi="Times New Roman" w:cs="Times New Roman"/>
                <w:color w:val="000000"/>
                <w:sz w:val="20"/>
                <w:szCs w:val="20"/>
                <w:lang w:eastAsia="ru-RU"/>
              </w:rPr>
            </w:pPr>
          </w:p>
        </w:tc>
      </w:tr>
      <w:tr w:rsidR="00785855" w:rsidRPr="006107DB" w14:paraId="75C8C9F9" w14:textId="77777777" w:rsidTr="00785855">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316E4D9D" w14:textId="77777777" w:rsidR="00785855" w:rsidRDefault="00785855" w:rsidP="00AE14CF">
            <w:pPr>
              <w:pStyle w:val="aa"/>
              <w:numPr>
                <w:ilvl w:val="0"/>
                <w:numId w:val="24"/>
              </w:numPr>
              <w:spacing w:line="240" w:lineRule="auto"/>
              <w:ind w:left="0" w:firstLine="0"/>
              <w:rPr>
                <w:rFonts w:ascii="Times New Roman" w:hAnsi="Times New Roman" w:cs="Times New Roman"/>
                <w:b/>
                <w:bCs/>
                <w:sz w:val="20"/>
                <w:szCs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FA45693" w14:textId="77777777" w:rsidR="00785855" w:rsidRDefault="00785855">
            <w:pPr>
              <w:spacing w:line="240" w:lineRule="auto"/>
              <w:rPr>
                <w:rFonts w:ascii="Times New Roman" w:eastAsia="Times New Roman" w:hAnsi="Times New Roman" w:cs="Times New Roman"/>
                <w:b/>
                <w:bCs/>
                <w:color w:val="000000"/>
                <w:sz w:val="28"/>
                <w:szCs w:val="28"/>
                <w:lang w:val="en-US" w:eastAsia="ru-RU"/>
              </w:rPr>
            </w:pPr>
            <w:r>
              <w:rPr>
                <w:rFonts w:ascii="Times New Roman" w:hAnsi="Times New Roman" w:cs="Times New Roman"/>
                <w:b/>
                <w:bCs/>
                <w:sz w:val="28"/>
                <w:szCs w:val="28"/>
                <w:lang w:val="en-US"/>
              </w:rPr>
              <w:t>Minimum sum of points on SRS (Table 1)</w:t>
            </w:r>
          </w:p>
        </w:tc>
        <w:tc>
          <w:tcPr>
            <w:tcW w:w="1417" w:type="dxa"/>
            <w:tcBorders>
              <w:top w:val="single" w:sz="4" w:space="0" w:color="auto"/>
              <w:left w:val="single" w:sz="4" w:space="0" w:color="auto"/>
              <w:bottom w:val="single" w:sz="4" w:space="0" w:color="auto"/>
              <w:right w:val="single" w:sz="4" w:space="0" w:color="auto"/>
            </w:tcBorders>
            <w:vAlign w:val="center"/>
          </w:tcPr>
          <w:p w14:paraId="0E9A3DBE" w14:textId="77777777" w:rsidR="00785855" w:rsidRDefault="00785855">
            <w:pPr>
              <w:spacing w:line="240" w:lineRule="auto"/>
              <w:jc w:val="center"/>
              <w:rPr>
                <w:rFonts w:ascii="Times New Roman" w:eastAsia="Times New Roman" w:hAnsi="Times New Roman" w:cs="Times New Roman"/>
                <w:b/>
                <w:bCs/>
                <w:color w:val="000000"/>
                <w:sz w:val="28"/>
                <w:szCs w:val="28"/>
                <w:lang w:val="en-US"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E3F4AB5" w14:textId="77777777" w:rsidR="00785855" w:rsidRDefault="00785855">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21F3CB" w14:textId="77777777" w:rsidR="00785855" w:rsidRDefault="00785855">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185</w:t>
            </w:r>
          </w:p>
        </w:tc>
        <w:tc>
          <w:tcPr>
            <w:tcW w:w="1821" w:type="dxa"/>
            <w:tcBorders>
              <w:top w:val="single" w:sz="4" w:space="0" w:color="auto"/>
              <w:left w:val="single" w:sz="4" w:space="0" w:color="auto"/>
              <w:bottom w:val="single" w:sz="4" w:space="0" w:color="auto"/>
              <w:right w:val="single" w:sz="4" w:space="0" w:color="auto"/>
            </w:tcBorders>
            <w:hideMark/>
          </w:tcPr>
          <w:p w14:paraId="4A929E1E" w14:textId="77777777" w:rsidR="00785855" w:rsidRDefault="00785855">
            <w:pPr>
              <w:spacing w:line="240" w:lineRule="auto"/>
              <w:jc w:val="center"/>
              <w:rPr>
                <w:rFonts w:ascii="Times New Roman" w:eastAsia="Times New Roman" w:hAnsi="Times New Roman" w:cs="Times New Roman"/>
                <w:b/>
                <w:bCs/>
                <w:color w:val="000000"/>
                <w:sz w:val="20"/>
                <w:szCs w:val="20"/>
                <w:lang w:val="en-US" w:eastAsia="ru-RU"/>
              </w:rPr>
            </w:pPr>
            <w:r>
              <w:rPr>
                <w:rFonts w:ascii="Times New Roman" w:hAnsi="Times New Roman" w:cs="Times New Roman"/>
                <w:b/>
                <w:bCs/>
                <w:lang w:val="en-US"/>
              </w:rPr>
              <w:t>The sum of KPI scores selected according to Table 1 should be at least as high as indicated</w:t>
            </w:r>
          </w:p>
        </w:tc>
      </w:tr>
    </w:tbl>
    <w:p w14:paraId="32F956EF" w14:textId="77777777" w:rsidR="00785855" w:rsidRDefault="00785855" w:rsidP="00785855">
      <w:pPr>
        <w:jc w:val="both"/>
        <w:rPr>
          <w:rFonts w:ascii="Times New Roman" w:hAnsi="Times New Roman" w:cs="Times New Roman"/>
          <w:sz w:val="28"/>
          <w:szCs w:val="28"/>
          <w:lang w:val="en-US"/>
        </w:rPr>
      </w:pPr>
    </w:p>
    <w:bookmarkEnd w:id="24"/>
    <w:p w14:paraId="2288E3DF" w14:textId="77777777" w:rsidR="00785855" w:rsidRDefault="00785855" w:rsidP="00785855">
      <w:pPr>
        <w:pStyle w:val="aa"/>
        <w:numPr>
          <w:ilvl w:val="1"/>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KPI fulfillment during project implementation.</w:t>
      </w:r>
    </w:p>
    <w:p w14:paraId="789A9BB4" w14:textId="77777777" w:rsidR="00785855" w:rsidRDefault="00785855" w:rsidP="00785855">
      <w:pPr>
        <w:pStyle w:val="aa"/>
        <w:numPr>
          <w:ilvl w:val="2"/>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accounting for publications of research results in WoS/Scopus journals (KPI-1) and publications of monographs and/or textbooks (KPI-6).</w:t>
      </w:r>
    </w:p>
    <w:p w14:paraId="5E544359"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9.4.1.1 Publication of the research results is carried out in journals and collections of articles indexed in the Web of Science Core Collection (WoS) and/or Scopus, included in the 1st and 2nd quartile</w:t>
      </w:r>
      <w:r>
        <w:rPr>
          <w:rStyle w:val="ab"/>
          <w:rFonts w:eastAsiaTheme="minorHAnsi"/>
          <w:sz w:val="28"/>
          <w:szCs w:val="28"/>
        </w:rPr>
        <w:footnoteReference w:id="17"/>
      </w:r>
      <w:r>
        <w:rPr>
          <w:rFonts w:ascii="Times New Roman" w:hAnsi="Times New Roman" w:cs="Times New Roman"/>
          <w:sz w:val="28"/>
          <w:szCs w:val="28"/>
          <w:lang w:val="en-US"/>
        </w:rPr>
        <w:t xml:space="preserve"> . Publications of article / review type are taken into account. For journals indexed in Scopus, the journal quartile is calculated by Source-Normalized Impact per Paper (SNIP) metric, SNIP value should have 95% reliability according to CWTS data (</w:t>
      </w:r>
      <w:hyperlink r:id="rId8" w:history="1">
        <w:r>
          <w:rPr>
            <w:rStyle w:val="a3"/>
            <w:rFonts w:ascii="Times New Roman" w:hAnsi="Times New Roman"/>
            <w:sz w:val="28"/>
            <w:szCs w:val="28"/>
            <w:lang w:val="en-US"/>
          </w:rPr>
          <w:t>https://journalindicators.com/</w:t>
        </w:r>
      </w:hyperlink>
      <w:r>
        <w:rPr>
          <w:rFonts w:ascii="Times New Roman" w:hAnsi="Times New Roman" w:cs="Times New Roman"/>
          <w:sz w:val="28"/>
          <w:szCs w:val="28"/>
          <w:lang w:val="en-US"/>
        </w:rPr>
        <w:t>). The recalculation of this metric for journals is done annually. For journals indexed in WoS, the journal quartile is calculated using the Journal Impact Factor (JIF) metric.</w:t>
      </w:r>
    </w:p>
    <w:p w14:paraId="61A88A04" w14:textId="77777777" w:rsidR="00785855" w:rsidRDefault="00785855" w:rsidP="00785855">
      <w:pPr>
        <w:pStyle w:val="aa"/>
        <w:numPr>
          <w:ilvl w:val="3"/>
          <w:numId w:val="2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Pr>
          <w:rFonts w:ascii="Times New Roman" w:hAnsi="Times New Roman" w:cs="Times New Roman"/>
          <w:sz w:val="28"/>
          <w:szCs w:val="28"/>
        </w:rPr>
        <w:t>Публикация</w:t>
      </w:r>
      <w:r>
        <w:rPr>
          <w:rFonts w:ascii="Times New Roman" w:hAnsi="Times New Roman" w:cs="Times New Roman"/>
          <w:sz w:val="28"/>
          <w:szCs w:val="28"/>
          <w:lang w:val="en-US"/>
        </w:rPr>
        <w:t xml:space="preserve"> </w:t>
      </w:r>
      <w:r>
        <w:rPr>
          <w:rFonts w:ascii="Times New Roman" w:hAnsi="Times New Roman" w:cs="Times New Roman"/>
          <w:sz w:val="28"/>
          <w:szCs w:val="28"/>
        </w:rPr>
        <w:t>выполнена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&lt;</w:t>
      </w:r>
      <w:r>
        <w:rPr>
          <w:rFonts w:ascii="Times New Roman" w:hAnsi="Times New Roman" w:cs="Times New Roman"/>
          <w:sz w:val="28"/>
          <w:szCs w:val="28"/>
        </w:rPr>
        <w:t>номер</w:t>
      </w:r>
      <w:r>
        <w:rPr>
          <w:rFonts w:ascii="Times New Roman" w:hAnsi="Times New Roman" w:cs="Times New Roman"/>
          <w:sz w:val="28"/>
          <w:szCs w:val="28"/>
          <w:lang w:val="en-US"/>
        </w:rPr>
        <w:t xml:space="preserve"> </w:t>
      </w:r>
      <w:r>
        <w:rPr>
          <w:rFonts w:ascii="Times New Roman" w:hAnsi="Times New Roman" w:cs="Times New Roman"/>
          <w:sz w:val="28"/>
          <w:szCs w:val="28"/>
        </w:rPr>
        <w:t>темы</w:t>
      </w:r>
      <w:r>
        <w:rPr>
          <w:rFonts w:ascii="Times New Roman" w:hAnsi="Times New Roman" w:cs="Times New Roman"/>
          <w:sz w:val="28"/>
          <w:szCs w:val="28"/>
          <w:lang w:val="en-US"/>
        </w:rPr>
        <w:t xml:space="preserve"> </w:t>
      </w:r>
      <w:r>
        <w:rPr>
          <w:rFonts w:ascii="Times New Roman" w:hAnsi="Times New Roman" w:cs="Times New Roman"/>
          <w:sz w:val="28"/>
          <w:szCs w:val="28"/>
        </w:rPr>
        <w:t>НИР</w:t>
      </w:r>
      <w:r>
        <w:rPr>
          <w:rFonts w:ascii="Times New Roman" w:hAnsi="Times New Roman" w:cs="Times New Roman"/>
          <w:sz w:val="28"/>
          <w:szCs w:val="28"/>
          <w:lang w:val="en-US"/>
        </w:rPr>
        <w:t>/</w:t>
      </w:r>
      <w:r>
        <w:rPr>
          <w:rFonts w:ascii="Times New Roman" w:hAnsi="Times New Roman" w:cs="Times New Roman"/>
          <w:sz w:val="28"/>
          <w:szCs w:val="28"/>
        </w:rPr>
        <w:t>НИОКР</w:t>
      </w:r>
      <w:r>
        <w:rPr>
          <w:rFonts w:ascii="Times New Roman" w:hAnsi="Times New Roman" w:cs="Times New Roman"/>
          <w:sz w:val="28"/>
          <w:szCs w:val="28"/>
          <w:lang w:val="en-US"/>
        </w:rPr>
        <w:t xml:space="preserve">&gt; </w:t>
      </w:r>
      <w:r>
        <w:rPr>
          <w:rFonts w:ascii="Times New Roman" w:hAnsi="Times New Roman" w:cs="Times New Roman"/>
          <w:sz w:val="28"/>
          <w:szCs w:val="28"/>
        </w:rPr>
        <w:t>Системы</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w:t>
      </w:r>
      <w:r>
        <w:rPr>
          <w:rStyle w:val="ac"/>
          <w:rFonts w:ascii="Times New Roman" w:hAnsi="Times New Roman" w:cs="Times New Roman"/>
          <w:sz w:val="28"/>
          <w:szCs w:val="28"/>
        </w:rPr>
        <w:footnoteReference w:id="18"/>
      </w:r>
      <w:r>
        <w:rPr>
          <w:rFonts w:ascii="Times New Roman" w:hAnsi="Times New Roman" w:cs="Times New Roman"/>
          <w:sz w:val="28"/>
          <w:szCs w:val="28"/>
          <w:lang w:val="en-US"/>
        </w:rPr>
        <w:t xml:space="preserve"> . </w:t>
      </w:r>
    </w:p>
    <w:p w14:paraId="19C3AFBF" w14:textId="77777777" w:rsidR="00785855" w:rsidRDefault="00785855" w:rsidP="00785855">
      <w:pPr>
        <w:pStyle w:val="aa"/>
        <w:numPr>
          <w:ilvl w:val="3"/>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 indicate the affiliation of RUDN publications, apply the affiliation: Reorlees' Friendship University of Russia (RUDN University) and/or Reorlees' Friendship University of Russia (RUDN University). As the address of the organization indicate: 6 Miklukho-Maklaya Street, Moscow, 117198, Moscow and/or 6 Miklukho-Maklaya Street, Moscow, 117198, Russian Federation or 6 Miklukho-Maklaya St, Moscow, 117198, Russian Federation.</w:t>
      </w:r>
    </w:p>
    <w:p w14:paraId="0339E245" w14:textId="77777777" w:rsidR="00785855" w:rsidRDefault="00785855" w:rsidP="00785855">
      <w:pPr>
        <w:pStyle w:val="aa"/>
        <w:numPr>
          <w:ilvl w:val="3"/>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5EAA272A" w14:textId="77777777" w:rsidR="00785855" w:rsidRDefault="00785855" w:rsidP="00785855">
      <w:pPr>
        <w:pStyle w:val="aa"/>
        <w:numPr>
          <w:ilvl w:val="3"/>
          <w:numId w:val="2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published monograph or textbook should have a volume of at least 10 printed sheets, have an international book number ISBN, as well as reviews of at least two leading scientists, recognized experts on the subject of the monograph / textbook. The print run of the monograph/textbook should be more than 299 copies, printed on the basis of a third-party organization.</w:t>
      </w:r>
    </w:p>
    <w:p w14:paraId="40AD55A5" w14:textId="77777777" w:rsidR="00785855" w:rsidRDefault="00785855" w:rsidP="00785855">
      <w:pPr>
        <w:pStyle w:val="aa"/>
        <w:numPr>
          <w:ilvl w:val="2"/>
          <w:numId w:val="2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raising external financing (KPI-2).</w:t>
      </w:r>
    </w:p>
    <w:p w14:paraId="54BB6E30"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9.4.2.1 Only the funds received within the framework of the project realization from external sources to the RUDN settlement account</w:t>
      </w:r>
      <w:r>
        <w:rPr>
          <w:rStyle w:val="ab"/>
          <w:rFonts w:eastAsiaTheme="minorHAnsi"/>
          <w:sz w:val="28"/>
          <w:szCs w:val="28"/>
        </w:rPr>
        <w:footnoteReference w:id="19"/>
      </w:r>
      <w:r>
        <w:rPr>
          <w:rFonts w:ascii="Times New Roman" w:hAnsi="Times New Roman" w:cs="Times New Roman"/>
          <w:sz w:val="28"/>
          <w:szCs w:val="28"/>
          <w:lang w:val="en-US"/>
        </w:rPr>
        <w:t xml:space="preserve"> can be considered as attraction of external financing of the project.</w:t>
      </w:r>
    </w:p>
    <w:p w14:paraId="357EF9B6"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9.4.2.2 External sources of funding include: </w:t>
      </w:r>
    </w:p>
    <w:p w14:paraId="633E7F86"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Grants from Russian and foreign scientific foundations for R&amp;D, provided that the grant was received (an agreement with the foundation was concluded and the money was transferred to the RUDN account) after the date of summarizing the results of the competition</w:t>
      </w:r>
      <w:r>
        <w:rPr>
          <w:rStyle w:val="ab"/>
          <w:rFonts w:eastAsiaTheme="minorHAnsi"/>
          <w:sz w:val="28"/>
          <w:szCs w:val="28"/>
        </w:rPr>
        <w:footnoteReference w:id="20"/>
      </w:r>
      <w:r>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6FAF31A9"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Contract R&amp;D carried out within the framework of the project implementation, provided that the contract for R&amp;D should be concluded after the date of summarizing the results of the Competition. The head of the contractual R&amp;D indicated as attracting external funding for the project must be a member of the scientific team included in the scientific team before the conclusion of the contract. </w:t>
      </w:r>
    </w:p>
    <w:p w14:paraId="2F111582"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 Cash received as a result of commercialization of RIA created within the framework of the project implementation.</w:t>
      </w:r>
    </w:p>
    <w:p w14:paraId="3D72F278"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 Creation and registration of RIA (KPI-4, 5).</w:t>
      </w:r>
    </w:p>
    <w:p w14:paraId="7DCCC20D"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333D7279"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9.4.3.2 The documents on RIA registration (if technically possible) should contain a reference to the project support within the RUDN Scientific Projects Grant System by analogy with clause 9.4.1.2.</w:t>
      </w:r>
    </w:p>
    <w:p w14:paraId="575D4846"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9.4.3.3 RIA registered in the course of the project implementation should be commercialized</w:t>
      </w:r>
      <w:bookmarkStart w:id="27" w:name="_Hlk148094870"/>
      <w:r>
        <w:rPr>
          <w:rStyle w:val="ac"/>
          <w:rFonts w:ascii="Times New Roman" w:hAnsi="Times New Roman" w:cs="Times New Roman"/>
          <w:sz w:val="28"/>
          <w:szCs w:val="28"/>
        </w:rPr>
        <w:footnoteReference w:id="21"/>
      </w:r>
      <w:bookmarkEnd w:id="27"/>
      <w:r>
        <w:rPr>
          <w:rFonts w:ascii="Times New Roman" w:hAnsi="Times New Roman" w:cs="Times New Roman"/>
          <w:sz w:val="28"/>
          <w:szCs w:val="28"/>
          <w:lang w:val="en-US"/>
        </w:rPr>
        <w:t xml:space="preserve"> within 1 year from the date of registration. The amount of commercialization is not less than 10% of the project funding allocated for the 1st year of project implementation.</w:t>
      </w:r>
    </w:p>
    <w:p w14:paraId="30AA87BD"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 Approbation of R&amp;D results at international STE (KPI-3) </w:t>
      </w:r>
    </w:p>
    <w:p w14:paraId="19261D21"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9.4.4.1 Approbation of R&amp;D results at international STE can be carried out on the territory of the Russian Federation and abroad. The key condition for participation in STE is the publication of the results of participation in a journal (conference proceedings) indexed in the WoS / Scopus database. A member of the scientific team, who was included in the scientific team before participation in the STE, should make a report at the STE.</w:t>
      </w:r>
    </w:p>
    <w:p w14:paraId="663828B1"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9.4.4.2 In case of impossibility to participate in international STE in the process of project stage fulfillment, due to external circumstances beyond the control of the scientific team, participation in STE can be replaced by the publication of research results (KPI-1) in accordance with the SRS (p.9.2).</w:t>
      </w:r>
    </w:p>
    <w:p w14:paraId="137E06DD"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9.4.4.3 The publication of the results of participation in the journal (Proceedings of the conference) should contain a reference to the RUDN system of grant support of scientific projects by analogy with p. 9.4.1.2.</w:t>
      </w:r>
    </w:p>
    <w:p w14:paraId="64DA09B9" w14:textId="77777777" w:rsidR="00785855" w:rsidRDefault="00785855" w:rsidP="00785855">
      <w:pPr>
        <w:pStyle w:val="aa"/>
        <w:numPr>
          <w:ilvl w:val="2"/>
          <w:numId w:val="2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Popularization of RUDN scientific work (KPI-7, 8)</w:t>
      </w:r>
    </w:p>
    <w:p w14:paraId="1BB3FC50"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9.4.5.1 Relevant events held for persons who have reached a sufficient level of professionalism in the field of activity of the scientific school (researchers and production specialists whose current professional activities and competencies are directly related to the field of activity of the scientific school) are taken into account as public master classes.</w:t>
      </w:r>
    </w:p>
    <w:p w14:paraId="62E35770" w14:textId="77777777" w:rsidR="00785855" w:rsidRDefault="00785855" w:rsidP="00785855">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9.4.5.2 To take into account the permanent scientific seminars, in addition to the members of the scientific team of the scientific school project, leading scientists of external organizations shall participate in them and make presentations.</w:t>
      </w:r>
    </w:p>
    <w:p w14:paraId="469E3D60" w14:textId="77777777" w:rsidR="00785855" w:rsidRDefault="00785855" w:rsidP="00785855">
      <w:pPr>
        <w:pStyle w:val="aa"/>
        <w:numPr>
          <w:ilvl w:val="2"/>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Project staffing capacity.</w:t>
      </w:r>
    </w:p>
    <w:p w14:paraId="3FA575F9"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9.4.6.1 As a fulfillment of the indicator on the number of defended dissertation works by the members of the scientific school project team (KPI-8) it is allowed to take into account the fact of dissertation defense and submission of the dissertation council conclusion.</w:t>
      </w:r>
    </w:p>
    <w:p w14:paraId="49ABB317" w14:textId="77777777" w:rsidR="00785855" w:rsidRDefault="00785855" w:rsidP="00785855">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Pr>
          <w:sz w:val="28"/>
          <w:szCs w:val="28"/>
          <w:lang w:val="en-US"/>
        </w:rPr>
        <w:t>9.4.6.2 The project leader is obliged to ensure compliance with the requirements for the composition of the research team in terms of the minimum number of researchers, researchers up to and including 39 years of age, undergraduate and postgraduate students</w:t>
      </w:r>
      <w:r>
        <w:rPr>
          <w:rStyle w:val="ab"/>
          <w:rFonts w:eastAsiaTheme="minorHAnsi"/>
          <w:sz w:val="28"/>
          <w:szCs w:val="28"/>
        </w:rPr>
        <w:footnoteReference w:id="22"/>
      </w:r>
      <w:r>
        <w:rPr>
          <w:sz w:val="28"/>
          <w:szCs w:val="28"/>
          <w:lang w:val="en-US"/>
        </w:rPr>
        <w:t xml:space="preserve"> .</w:t>
      </w:r>
    </w:p>
    <w:p w14:paraId="5B0246D4" w14:textId="77777777" w:rsidR="00785855" w:rsidRDefault="00785855" w:rsidP="00785855">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9.4.6.3 In case a member(s) of the research team during the project implementation reaches the age of 40 years, the head of the research team (project) decides to change the composition of the team in order to comply with the requirement for the share of researchers up to and including 39 years of age in the team.</w:t>
      </w:r>
    </w:p>
    <w:p w14:paraId="01642C2E" w14:textId="77777777" w:rsidR="00785855" w:rsidRDefault="00785855" w:rsidP="00785855">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9.4.6.4 For students and postgraduate students in case of change of status (graduation, expulsion), the head of the scientific team (project) decides to change the composition of the team in order to meet the requirement for the number of students and (or) postgraduates in the team (except for the case of continuing studies 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7AFF892B" w14:textId="77777777" w:rsidR="00785855" w:rsidRDefault="00785855" w:rsidP="00785855">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9.5 Obligations to fulfill KPIs specified in the project are assumed by the MTU, on the basis of which the project is implemented, over and above the plan established for the relevant MTU by the University's Integrated Development Program.</w:t>
      </w:r>
    </w:p>
    <w:p w14:paraId="383E3A1F" w14:textId="77777777" w:rsidR="00785855" w:rsidRDefault="00785855" w:rsidP="00785855">
      <w:pPr>
        <w:pStyle w:val="aa"/>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 If KPIs are not fulfilled</w:t>
      </w:r>
      <w:r>
        <w:rPr>
          <w:rStyle w:val="ac"/>
          <w:rFonts w:ascii="Times New Roman" w:hAnsi="Times New Roman" w:cs="Times New Roman"/>
          <w:sz w:val="28"/>
          <w:szCs w:val="28"/>
        </w:rPr>
        <w:footnoteReference w:id="23"/>
      </w:r>
      <w:r>
        <w:rPr>
          <w:rFonts w:ascii="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RUDN in proportion to the failure to fulfill KPIs from the funds of the MTU, on the basis of which the project is implemented, the project is submitted for consideration of the SC "Priority-2030".</w:t>
      </w:r>
    </w:p>
    <w:p w14:paraId="4648943F" w14:textId="77777777" w:rsidR="00785855" w:rsidRDefault="00785855" w:rsidP="00785855">
      <w:pPr>
        <w:pStyle w:val="aa"/>
        <w:spacing w:after="0"/>
        <w:ind w:left="0" w:firstLine="567"/>
        <w:jc w:val="both"/>
        <w:rPr>
          <w:rFonts w:ascii="Times New Roman" w:hAnsi="Times New Roman" w:cs="Times New Roman"/>
          <w:sz w:val="28"/>
          <w:szCs w:val="28"/>
          <w:lang w:val="en-US"/>
        </w:rPr>
      </w:pPr>
      <w:bookmarkStart w:id="28" w:name="_Hlk147156993"/>
      <w:r>
        <w:rPr>
          <w:rFonts w:ascii="Times New Roman" w:hAnsi="Times New Roman" w:cs="Times New Roman"/>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696C1EAF" w14:textId="77777777" w:rsidR="00785855" w:rsidRDefault="00785855" w:rsidP="00785855">
      <w:pPr>
        <w:pStyle w:val="aa"/>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9.6.2 The decision to change the KPIs of the project during the project implementation period (change of planned values, replacement in accordance with the SRS, transfer of KPI values between implementation stages) shall be made on the basis of a memo from the project manager addressed to the First Vice-Rector - Vice-Rector for Research by the decision of the STC and/or SC "Priority 2030" and/or the First Vice-Rector - Vice-Rector for Research.</w:t>
      </w:r>
    </w:p>
    <w:bookmarkEnd w:id="28"/>
    <w:p w14:paraId="73E20BB1" w14:textId="77777777" w:rsidR="00785855" w:rsidRDefault="00785855" w:rsidP="0078585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9.7 In case of early termination of the project stage, the unfulfilled KPIs of the project are included in the MTU plan established by the University's Integrated Development Program, on the basis of which the project is implemented.</w:t>
      </w:r>
    </w:p>
    <w:p w14:paraId="41E789A0" w14:textId="77777777" w:rsidR="00785855" w:rsidRDefault="00785855" w:rsidP="00785855">
      <w:pPr>
        <w:jc w:val="both"/>
        <w:rPr>
          <w:rFonts w:ascii="Times New Roman" w:hAnsi="Times New Roman" w:cs="Times New Roman"/>
          <w:sz w:val="28"/>
          <w:szCs w:val="28"/>
          <w:lang w:val="en-US"/>
        </w:rPr>
      </w:pPr>
    </w:p>
    <w:p w14:paraId="6A979092" w14:textId="77777777" w:rsidR="00785855" w:rsidRDefault="00785855" w:rsidP="00785855">
      <w:pPr>
        <w:pStyle w:val="3"/>
        <w:numPr>
          <w:ilvl w:val="0"/>
          <w:numId w:val="28"/>
        </w:numPr>
        <w:spacing w:before="0" w:beforeAutospacing="0" w:after="0" w:afterAutospacing="0" w:line="240" w:lineRule="auto"/>
        <w:ind w:left="0" w:firstLine="567"/>
        <w:jc w:val="left"/>
        <w:rPr>
          <w:rFonts w:ascii="Times New Roman" w:hAnsi="Times New Roman"/>
          <w:sz w:val="28"/>
          <w:szCs w:val="28"/>
        </w:rPr>
      </w:pPr>
      <w:r>
        <w:rPr>
          <w:rFonts w:ascii="Times New Roman" w:hAnsi="Times New Roman"/>
          <w:sz w:val="28"/>
          <w:szCs w:val="28"/>
        </w:rPr>
        <w:t>Final Provisions.</w:t>
      </w:r>
    </w:p>
    <w:p w14:paraId="53921BE3" w14:textId="77777777" w:rsidR="00785855" w:rsidRDefault="00785855" w:rsidP="00785855">
      <w:pPr>
        <w:pStyle w:val="3"/>
        <w:numPr>
          <w:ilvl w:val="1"/>
          <w:numId w:val="29"/>
        </w:numPr>
        <w:spacing w:before="0" w:beforeAutospacing="0" w:after="0" w:afterAutospacing="0" w:line="240" w:lineRule="auto"/>
        <w:ind w:left="0" w:firstLine="567"/>
        <w:rPr>
          <w:rFonts w:ascii="Times New Roman" w:hAnsi="Times New Roman"/>
          <w:b w:val="0"/>
          <w:sz w:val="28"/>
          <w:szCs w:val="28"/>
          <w:lang w:val="en-US"/>
        </w:rPr>
      </w:pPr>
      <w:r>
        <w:rPr>
          <w:rFonts w:ascii="Times New Roman" w:hAnsi="Times New Roman"/>
          <w:b w:val="0"/>
          <w:sz w:val="28"/>
          <w:szCs w:val="28"/>
          <w:lang w:val="en-US"/>
        </w:rPr>
        <w:t>Amendments and additions to the competition documentation are accepted by the decision of RUDN STC or Academic Council (AC) and approved by the order of the Rector or the First Vice-Rector - Vice-Rector for Research.</w:t>
      </w:r>
    </w:p>
    <w:p w14:paraId="2744AE0E" w14:textId="77777777" w:rsidR="00785855" w:rsidRDefault="00785855" w:rsidP="00785855">
      <w:pPr>
        <w:jc w:val="both"/>
        <w:rPr>
          <w:rFonts w:ascii="Times New Roman" w:hAnsi="Times New Roman" w:cs="Times New Roman"/>
          <w:lang w:val="en-US"/>
        </w:rPr>
      </w:pPr>
      <w:r>
        <w:rPr>
          <w:rFonts w:ascii="Times New Roman" w:hAnsi="Times New Roman" w:cs="Times New Roman"/>
          <w:sz w:val="28"/>
          <w:szCs w:val="28"/>
          <w:lang w:val="en-US"/>
        </w:rPr>
        <w:t xml:space="preserve">If clarifications are required, the interested party may send a request to the e-mail address </w:t>
      </w:r>
      <w:hyperlink r:id="rId9" w:history="1">
        <w:r>
          <w:rPr>
            <w:rStyle w:val="a9"/>
            <w:sz w:val="28"/>
            <w:szCs w:val="28"/>
            <w:lang w:val="en-US"/>
          </w:rPr>
          <w:t>melnikov-ayu@rudn.ru</w:t>
        </w:r>
      </w:hyperlink>
      <w:r>
        <w:rPr>
          <w:rFonts w:ascii="Times New Roman" w:hAnsi="Times New Roman" w:cs="Times New Roman"/>
          <w:sz w:val="28"/>
          <w:szCs w:val="28"/>
          <w:lang w:val="en-US"/>
        </w:rPr>
        <w:t xml:space="preserve"> with the subject line "Request for clarification Competition D.3-2024" or by phone: +7 (495) 433-14-01, ext. 43-15 on working days from 10:00 to 18:00. The request for clarification should specify the issue and reference to the paragraph of the Competition documentation for which clarification is required.</w:t>
      </w:r>
    </w:p>
    <w:p w14:paraId="1F1A29B9" w14:textId="77777777" w:rsidR="00DE6EE9" w:rsidRPr="00785855" w:rsidRDefault="00DE6EE9">
      <w:pPr>
        <w:rPr>
          <w:lang w:val="en-US"/>
        </w:rPr>
      </w:pPr>
    </w:p>
    <w:sectPr w:rsidR="00DE6EE9" w:rsidRPr="007858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6103" w14:textId="77777777" w:rsidR="004C3007" w:rsidRDefault="004C3007" w:rsidP="00785855">
      <w:pPr>
        <w:spacing w:after="0" w:line="240" w:lineRule="auto"/>
      </w:pPr>
      <w:r>
        <w:separator/>
      </w:r>
    </w:p>
  </w:endnote>
  <w:endnote w:type="continuationSeparator" w:id="0">
    <w:p w14:paraId="1206B426" w14:textId="77777777" w:rsidR="004C3007" w:rsidRDefault="004C3007" w:rsidP="0078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1057" w14:textId="77777777" w:rsidR="004C3007" w:rsidRDefault="004C3007" w:rsidP="00785855">
      <w:pPr>
        <w:spacing w:after="0" w:line="240" w:lineRule="auto"/>
      </w:pPr>
      <w:r>
        <w:separator/>
      </w:r>
    </w:p>
  </w:footnote>
  <w:footnote w:type="continuationSeparator" w:id="0">
    <w:p w14:paraId="5BB8F43C" w14:textId="77777777" w:rsidR="004C3007" w:rsidRDefault="004C3007" w:rsidP="00785855">
      <w:pPr>
        <w:spacing w:after="0" w:line="240" w:lineRule="auto"/>
      </w:pPr>
      <w:r>
        <w:continuationSeparator/>
      </w:r>
    </w:p>
  </w:footnote>
  <w:footnote w:id="1">
    <w:p w14:paraId="10D619B8" w14:textId="77777777" w:rsidR="00785855" w:rsidRDefault="00785855" w:rsidP="00785855">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00A55807" w14:textId="77777777" w:rsidR="00785855" w:rsidRDefault="00785855" w:rsidP="00785855">
      <w:pPr>
        <w:pStyle w:val="a4"/>
        <w:jc w:val="both"/>
        <w:rPr>
          <w:b/>
          <w:bCs/>
        </w:rPr>
      </w:pPr>
      <w:r>
        <w:rPr>
          <w:rStyle w:val="ac"/>
        </w:rPr>
        <w:footnoteRef/>
      </w:r>
      <w:bookmarkStart w:id="3" w:name="_Hlk147236098"/>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№110 </w:t>
      </w:r>
      <w:r>
        <w:t>dated</w:t>
      </w:r>
      <w:r>
        <w:rPr>
          <w:lang w:val="ru-RU"/>
        </w:rPr>
        <w:t xml:space="preserve"> 20.02.2021 "Об утверждении приоритетных научных направлений РУДН" </w:t>
      </w:r>
      <w:r>
        <w:t>and</w:t>
      </w:r>
      <w:r>
        <w:rPr>
          <w:lang w:val="ru-RU"/>
        </w:rPr>
        <w:t xml:space="preserve"> №866 </w:t>
      </w:r>
      <w:r>
        <w:t>dated</w:t>
      </w:r>
      <w:r>
        <w:rPr>
          <w:lang w:val="ru-RU"/>
        </w:rPr>
        <w:t xml:space="preserve"> 14.12.2021 "О внесении изменений в приказ от 20.02.2021 № 110 "Об утверждении приоритетных научных направлений"". </w:t>
      </w:r>
      <w:r>
        <w:rPr>
          <w:b/>
          <w:bCs/>
        </w:rPr>
        <w:t>Projects submitted in directions not specified in the list will also be accepted for consideration.</w:t>
      </w:r>
      <w:bookmarkEnd w:id="3"/>
    </w:p>
  </w:footnote>
  <w:footnote w:id="3">
    <w:p w14:paraId="622EB026" w14:textId="77777777" w:rsidR="00785855" w:rsidRDefault="00785855" w:rsidP="00785855">
      <w:pPr>
        <w:pStyle w:val="a4"/>
        <w:jc w:val="both"/>
      </w:pPr>
      <w:r>
        <w:rPr>
          <w:rStyle w:val="ac"/>
        </w:rPr>
        <w:footnoteRef/>
      </w:r>
      <w:r>
        <w:t xml:space="preserve"> In accordance with the Regulations on RUDN scientific schools (approved by the order №12 of 18.01.2021) the decision to recognize a scientific school at RUDN is made by the RUDN Academic Council upon recommendation of the head of the school and the RUDN Scientific and Technical Council and is approved by the order of the Rector or the First Vice-Rector - Vice-Rector for Research. Information about a scientific school is entered into the RUDN register of scientific schools.</w:t>
      </w:r>
    </w:p>
  </w:footnote>
  <w:footnote w:id="4">
    <w:p w14:paraId="34289712" w14:textId="77777777" w:rsidR="00785855" w:rsidRDefault="00785855" w:rsidP="00785855">
      <w:pPr>
        <w:pStyle w:val="a4"/>
        <w:spacing w:line="240" w:lineRule="auto"/>
        <w:jc w:val="both"/>
      </w:pPr>
      <w:r>
        <w:rPr>
          <w:rStyle w:val="ac"/>
        </w:rPr>
        <w:footnoteRef/>
      </w:r>
      <w:r>
        <w:t xml:space="preserve"> When calculating the number of members of the team, rounding should be performed towards a larger integer. For example: if the total number of members of the research team is 11 people [the share of researchers under 39 years of age (50%) equals 5.5], in this case the number of researchers under 39 years of age should be at least 6 people. For a similar team [share of undergraduate and/or postgraduate students (30%) equals 3.3], the number of undergraduate and/or postgraduate students should be at least 4 people.</w:t>
      </w:r>
    </w:p>
  </w:footnote>
  <w:footnote w:id="5">
    <w:p w14:paraId="143856BF" w14:textId="77777777" w:rsidR="00785855" w:rsidRDefault="00785855" w:rsidP="00785855">
      <w:pPr>
        <w:pStyle w:val="a4"/>
      </w:pPr>
      <w:r>
        <w:rPr>
          <w:rStyle w:val="ac"/>
        </w:rPr>
        <w:footnoteRef/>
      </w:r>
      <w:r>
        <w:t xml:space="preserve"> Except for the project (including the management of this project), supported under the competition for interdisciplinary R&amp;D by scientific teams of RUDN main academic and scientific departments (RUDN Megagrant), competition code U.4.</w:t>
      </w:r>
    </w:p>
  </w:footnote>
  <w:footnote w:id="6">
    <w:p w14:paraId="5064A29F" w14:textId="77777777" w:rsidR="00785855" w:rsidRDefault="00785855" w:rsidP="00785855">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7">
    <w:p w14:paraId="3FBF814F" w14:textId="77777777" w:rsidR="00785855" w:rsidRDefault="00785855" w:rsidP="00785855">
      <w:pPr>
        <w:pStyle w:val="a4"/>
        <w:jc w:val="both"/>
      </w:pPr>
      <w:r>
        <w:rPr>
          <w:rStyle w:val="ac"/>
        </w:rPr>
        <w:footnoteRef/>
      </w:r>
      <w:r>
        <w:t xml:space="preserve"> For undergraduate and postgraduate students an electronic version of the certificate in PDF format, certified by EDS, obtained by applying to RUDN MFC in the personal cabinet on the portal </w:t>
      </w:r>
      <w:hyperlink r:id="rId1" w:history="1">
        <w:r>
          <w:rPr>
            <w:rStyle w:val="a3"/>
          </w:rPr>
          <w:t>https://lk.rudn.ru/mfc</w:t>
        </w:r>
      </w:hyperlink>
      <w:r>
        <w:rPr>
          <w:rStyle w:val="a3"/>
        </w:rPr>
        <w:t xml:space="preserve"> </w:t>
      </w:r>
      <w:r>
        <w:t>is provided.</w:t>
      </w:r>
    </w:p>
  </w:footnote>
  <w:footnote w:id="8">
    <w:p w14:paraId="30D07B7B" w14:textId="77777777" w:rsidR="00785855" w:rsidRDefault="00785855" w:rsidP="00785855">
      <w:pPr>
        <w:pStyle w:val="a4"/>
      </w:pPr>
      <w:r>
        <w:rPr>
          <w:rStyle w:val="ac"/>
        </w:rPr>
        <w:footnoteRef/>
      </w:r>
      <w:r>
        <w:rPr>
          <w:b/>
          <w:bCs/>
        </w:rPr>
        <w:t xml:space="preserve"> Any other documents not specified in paragraph 4.4 shall not be provided in hard copy.</w:t>
      </w:r>
    </w:p>
  </w:footnote>
  <w:footnote w:id="9">
    <w:p w14:paraId="491DF7F9" w14:textId="77777777" w:rsidR="00785855" w:rsidRDefault="00785855" w:rsidP="00785855">
      <w:pPr>
        <w:pStyle w:val="a4"/>
        <w:jc w:val="both"/>
        <w:rPr>
          <w:lang w:val="ru-RU"/>
        </w:rPr>
      </w:pPr>
      <w:r>
        <w:rPr>
          <w:rStyle w:val="ac"/>
        </w:rPr>
        <w:footnoteRef/>
      </w:r>
      <w:r>
        <w:rPr>
          <w:lang w:val="ru-RU"/>
        </w:rPr>
        <w:t xml:space="preserve"> </w:t>
      </w:r>
      <w:r>
        <w:t>The</w:t>
      </w:r>
      <w:r>
        <w:rPr>
          <w:lang w:val="ru-RU"/>
        </w:rPr>
        <w:t xml:space="preserve"> </w:t>
      </w:r>
      <w:r>
        <w:t>requirements</w:t>
      </w:r>
      <w:r>
        <w:rPr>
          <w:lang w:val="ru-RU"/>
        </w:rPr>
        <w:t xml:space="preserve"> </w:t>
      </w:r>
      <w:r>
        <w:t>for</w:t>
      </w:r>
      <w:r>
        <w:rPr>
          <w:lang w:val="ru-RU"/>
        </w:rPr>
        <w:t xml:space="preserve"> </w:t>
      </w:r>
      <w:r>
        <w:t>a</w:t>
      </w:r>
      <w:r>
        <w:rPr>
          <w:lang w:val="ru-RU"/>
        </w:rPr>
        <w:t xml:space="preserve"> </w:t>
      </w:r>
      <w:r>
        <w:t>leading</w:t>
      </w:r>
      <w:r>
        <w:rPr>
          <w:lang w:val="ru-RU"/>
        </w:rPr>
        <w:t xml:space="preserve"> </w:t>
      </w:r>
      <w:r>
        <w:t>scientist</w:t>
      </w:r>
      <w:r>
        <w:rPr>
          <w:lang w:val="ru-RU"/>
        </w:rPr>
        <w:t xml:space="preserve"> </w:t>
      </w:r>
      <w:r>
        <w:t>are</w:t>
      </w:r>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w:t>
      </w:r>
      <w:r>
        <w:rPr>
          <w:lang w:val="ru-RU"/>
        </w:rPr>
        <w:t xml:space="preserve"> </w:t>
      </w:r>
      <w:r>
        <w:t>No</w:t>
      </w:r>
      <w:r>
        <w:rPr>
          <w:lang w:val="ru-RU"/>
        </w:rPr>
        <w:t xml:space="preserve">. 120/ппк </w:t>
      </w:r>
      <w:r>
        <w:t>dated</w:t>
      </w:r>
      <w:r>
        <w:rPr>
          <w:lang w:val="ru-RU"/>
        </w:rPr>
        <w:t xml:space="preserve"> 20.06.2016 "Об утверждении критериев по определению статуса «ведущего мирового ученого, занимающего лидирующие позиции в определенной области наук"</w:t>
      </w:r>
    </w:p>
  </w:footnote>
  <w:footnote w:id="10">
    <w:p w14:paraId="1DBEE094" w14:textId="77777777" w:rsidR="00785855" w:rsidRDefault="00785855" w:rsidP="00785855">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1">
    <w:p w14:paraId="3EBA4E6E" w14:textId="77777777" w:rsidR="00785855" w:rsidRDefault="00785855" w:rsidP="00785855">
      <w:pPr>
        <w:pStyle w:val="a4"/>
        <w:spacing w:after="0" w:line="240" w:lineRule="auto"/>
        <w:jc w:val="both"/>
      </w:pPr>
      <w:r>
        <w:rPr>
          <w:rStyle w:val="ac"/>
        </w:rPr>
        <w:footnoteRef/>
      </w:r>
      <w:r>
        <w:t xml:space="preserve"> clause 6.1.5 of the Regulations</w:t>
      </w:r>
    </w:p>
  </w:footnote>
  <w:footnote w:id="12">
    <w:p w14:paraId="0C5FA270" w14:textId="77777777" w:rsidR="00785855" w:rsidRDefault="00785855" w:rsidP="00785855">
      <w:pPr>
        <w:pStyle w:val="a4"/>
        <w:rPr>
          <w:lang w:val="ru-RU"/>
        </w:rPr>
      </w:pPr>
      <w:r>
        <w:rPr>
          <w:rStyle w:val="ac"/>
        </w:rPr>
        <w:footnoteRef/>
      </w:r>
      <w:r>
        <w:t xml:space="preserve"> p.6.3.4 of the Regulations. Order</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13">
    <w:p w14:paraId="4BE7594F" w14:textId="77777777" w:rsidR="00785855" w:rsidRDefault="00785855" w:rsidP="00785855">
      <w:pPr>
        <w:pStyle w:val="a4"/>
        <w:jc w:val="both"/>
        <w:rPr>
          <w:color w:val="000000" w:themeColor="text1"/>
        </w:rPr>
      </w:pPr>
      <w:r>
        <w:rPr>
          <w:rStyle w:val="ac"/>
        </w:rPr>
        <w:footnoteRef/>
      </w:r>
      <w:r>
        <w:t xml:space="preserve"> The condition does not apply to positions held by students, postgraduates, members of the scientific </w:t>
      </w:r>
      <w:r>
        <w:rPr>
          <w:color w:val="000000" w:themeColor="text1"/>
        </w:rPr>
        <w:t>team without a degree (laboratory research assistant, research engineer, research assistant b/s).</w:t>
      </w:r>
    </w:p>
  </w:footnote>
  <w:footnote w:id="14">
    <w:p w14:paraId="055A1580" w14:textId="77777777" w:rsidR="00785855" w:rsidRDefault="00785855" w:rsidP="00785855">
      <w:pPr>
        <w:pStyle w:val="a4"/>
        <w:jc w:val="both"/>
      </w:pPr>
      <w:r>
        <w:rPr>
          <w:rStyle w:val="ac"/>
        </w:rPr>
        <w:footnoteRef/>
      </w:r>
      <w:r>
        <w:t xml:space="preserve"> For example: for publications of research results and approbations on STE, the publication is indicated, to which quartile the publication belongs, whether it is in the top 1-5-10%; for RIA, the type of RIA planned for development and registration and the commercialization plan are indicated; to attract external funding, the planned sources are indicated, etc.</w:t>
      </w:r>
    </w:p>
  </w:footnote>
  <w:footnote w:id="15">
    <w:p w14:paraId="6BF79542" w14:textId="77777777" w:rsidR="00785855" w:rsidRDefault="00785855" w:rsidP="00785855">
      <w:pPr>
        <w:pStyle w:val="a4"/>
        <w:jc w:val="both"/>
      </w:pPr>
      <w:r>
        <w:rPr>
          <w:rStyle w:val="ac"/>
        </w:rPr>
        <w:footnoteRef/>
      </w:r>
      <w:r>
        <w:t xml:space="preserve"> Hereinafter means that the minimum value of the indicator is not set by the Competition requirements, but can be set by the manager independently to ensure the set of the sum of points of the application rating.</w:t>
      </w:r>
    </w:p>
  </w:footnote>
  <w:footnote w:id="16">
    <w:p w14:paraId="1425E2F1" w14:textId="77777777" w:rsidR="00785855" w:rsidRDefault="00785855" w:rsidP="00785855">
      <w:pPr>
        <w:pStyle w:val="a4"/>
      </w:pPr>
      <w:r>
        <w:rPr>
          <w:rStyle w:val="ac"/>
        </w:rPr>
        <w:footnoteRef/>
      </w:r>
      <w:r>
        <w:t xml:space="preserve"> In case this Competition is announced during the project implementation period</w:t>
      </w:r>
    </w:p>
  </w:footnote>
  <w:footnote w:id="17">
    <w:p w14:paraId="0C7FE2A3" w14:textId="77777777" w:rsidR="00785855" w:rsidRDefault="00785855" w:rsidP="00785855">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Scientific Projects Grant System is available at </w:t>
      </w:r>
      <w:hyperlink r:id="rId2" w:history="1">
        <w:r>
          <w:rPr>
            <w:rStyle w:val="a3"/>
            <w:sz w:val="20"/>
            <w:szCs w:val="20"/>
            <w:lang w:val="en-US"/>
          </w:rPr>
          <w:t>https://www.rudn.ru/science/library</w:t>
        </w:r>
      </w:hyperlink>
      <w:r>
        <w:rPr>
          <w:rFonts w:ascii="Times New Roman" w:hAnsi="Times New Roman" w:cs="Times New Roman"/>
          <w:sz w:val="20"/>
          <w:szCs w:val="20"/>
          <w:lang w:val="en-US"/>
        </w:rPr>
        <w:t xml:space="preserve"> in the "Regulatory base" section.</w:t>
      </w:r>
    </w:p>
  </w:footnote>
  <w:footnote w:id="18">
    <w:p w14:paraId="21264BB4" w14:textId="77777777" w:rsidR="00785855" w:rsidRDefault="00785855" w:rsidP="00785855">
      <w:pPr>
        <w:pStyle w:val="a4"/>
        <w:jc w:val="both"/>
        <w:rPr>
          <w:lang w:val="ru-RU"/>
        </w:rPr>
      </w:pPr>
      <w:r>
        <w:rPr>
          <w:rStyle w:val="ac"/>
        </w:rPr>
        <w:footnoteRef/>
      </w:r>
      <w:r>
        <w:rPr>
          <w:lang w:val="ru-RU"/>
        </w:rPr>
        <w:t xml:space="preserve"> </w:t>
      </w:r>
      <w:r>
        <w:t>Order</w:t>
      </w:r>
      <w:r>
        <w:rPr>
          <w:lang w:val="ru-RU"/>
        </w:rPr>
        <w:t xml:space="preserve"> №252 </w:t>
      </w:r>
      <w:r>
        <w:t>of</w:t>
      </w:r>
      <w:r>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Web of Science / Scopus, при оценке результативности научной деятельности ППС/НПР РУДН"</w:t>
      </w:r>
    </w:p>
  </w:footnote>
  <w:footnote w:id="19">
    <w:p w14:paraId="5532EC9D" w14:textId="77777777" w:rsidR="00785855" w:rsidRDefault="00785855" w:rsidP="00785855">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The monetary funds allocated by divisions following the results of intra-university redistribution of monetary funds received from external sources (state subsidy "Priority-2030", state assignments, etc.), as well as ESC funds aimed at the implementation of initiative R&amp;D are not taken into account.</w:t>
      </w:r>
    </w:p>
  </w:footnote>
  <w:footnote w:id="20">
    <w:p w14:paraId="1DAC3408" w14:textId="77777777" w:rsidR="00785855" w:rsidRDefault="00785855" w:rsidP="00785855">
      <w:pPr>
        <w:spacing w:after="120"/>
        <w:jc w:val="both"/>
        <w:rPr>
          <w:rFonts w:ascii="Times New Roman" w:hAnsi="Times New Roman" w:cs="Times New Roman"/>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Funds received to the RUDN account as a result of renewal of grants and host contracts received earlier than the date of summarizing the results of the competition are not taken into account.</w:t>
      </w:r>
    </w:p>
  </w:footnote>
  <w:footnote w:id="21">
    <w:p w14:paraId="7254C715" w14:textId="77777777" w:rsidR="00785855" w:rsidRDefault="00785855" w:rsidP="00785855">
      <w:pPr>
        <w:pStyle w:val="a4"/>
        <w:jc w:val="both"/>
      </w:pPr>
      <w:r>
        <w:rPr>
          <w:rStyle w:val="ac"/>
        </w:rPr>
        <w:footnoteRef/>
      </w:r>
      <w:r>
        <w:t xml:space="preserve"> If 2 or more RIAs are registered as a result of the project implementation, the total volume of commercialization is taken into account.</w:t>
      </w:r>
    </w:p>
  </w:footnote>
  <w:footnote w:id="22">
    <w:p w14:paraId="396668F7" w14:textId="77777777" w:rsidR="00785855" w:rsidRDefault="00785855" w:rsidP="00785855">
      <w:pPr>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When calculating the number of members of the team, rounding should be performed towards a larger integer. For example: if the total number of members of the research team is 5 people [the share of researchers under 39 years of age (50%) equals 2.5], in this case the number of researchers under 39 years of age should be at least 3 people. For a team of 7 people [share of undergraduate and/or graduate students (30%) equals 2.1], the number of undergraduate and/or graduate students should be at least 3 people.</w:t>
      </w:r>
    </w:p>
  </w:footnote>
  <w:footnote w:id="23">
    <w:p w14:paraId="28D59AC8" w14:textId="77777777" w:rsidR="00785855" w:rsidRDefault="00785855" w:rsidP="00785855">
      <w:pPr>
        <w:pStyle w:val="a4"/>
        <w:jc w:val="both"/>
        <w:rPr>
          <w:lang w:val="ru-RU"/>
        </w:rPr>
      </w:pPr>
      <w:r>
        <w:rPr>
          <w:rStyle w:val="ac"/>
        </w:rPr>
        <w:footnoteRef/>
      </w:r>
      <w:r>
        <w:rPr>
          <w:lang w:val="ru-RU"/>
        </w:rPr>
        <w:t xml:space="preserve"> </w:t>
      </w:r>
      <w:r>
        <w:t>Order</w:t>
      </w:r>
      <w:r>
        <w:rPr>
          <w:lang w:val="ru-RU"/>
        </w:rPr>
        <w:t xml:space="preserve"> </w:t>
      </w:r>
      <w:r>
        <w:t>No</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E5"/>
    <w:multiLevelType w:val="multilevel"/>
    <w:tmpl w:val="14D6D08E"/>
    <w:lvl w:ilvl="0">
      <w:start w:val="9"/>
      <w:numFmt w:val="decimal"/>
      <w:lvlText w:val="%1"/>
      <w:lvlJc w:val="left"/>
      <w:pPr>
        <w:ind w:left="375" w:hanging="375"/>
      </w:pPr>
    </w:lvl>
    <w:lvl w:ilvl="1">
      <w:start w:val="4"/>
      <w:numFmt w:val="decimal"/>
      <w:lvlText w:val="%1.%2"/>
      <w:lvlJc w:val="left"/>
      <w:pPr>
        <w:ind w:left="1842" w:hanging="375"/>
      </w:pPr>
    </w:lvl>
    <w:lvl w:ilvl="2">
      <w:start w:val="1"/>
      <w:numFmt w:val="decimal"/>
      <w:lvlText w:val="%1.%2.%3"/>
      <w:lvlJc w:val="left"/>
      <w:pPr>
        <w:ind w:left="3654" w:hanging="720"/>
      </w:pPr>
    </w:lvl>
    <w:lvl w:ilvl="3">
      <w:start w:val="1"/>
      <w:numFmt w:val="decimal"/>
      <w:lvlText w:val="%1.%2.%3.%4"/>
      <w:lvlJc w:val="left"/>
      <w:pPr>
        <w:ind w:left="5481" w:hanging="1080"/>
      </w:pPr>
    </w:lvl>
    <w:lvl w:ilvl="4">
      <w:start w:val="1"/>
      <w:numFmt w:val="decimal"/>
      <w:lvlText w:val="%1.%2.%3.%4.%5"/>
      <w:lvlJc w:val="left"/>
      <w:pPr>
        <w:ind w:left="6948" w:hanging="1080"/>
      </w:pPr>
    </w:lvl>
    <w:lvl w:ilvl="5">
      <w:start w:val="1"/>
      <w:numFmt w:val="decimal"/>
      <w:lvlText w:val="%1.%2.%3.%4.%5.%6"/>
      <w:lvlJc w:val="left"/>
      <w:pPr>
        <w:ind w:left="8775" w:hanging="1440"/>
      </w:pPr>
    </w:lvl>
    <w:lvl w:ilvl="6">
      <w:start w:val="1"/>
      <w:numFmt w:val="decimal"/>
      <w:lvlText w:val="%1.%2.%3.%4.%5.%6.%7"/>
      <w:lvlJc w:val="left"/>
      <w:pPr>
        <w:ind w:left="10242" w:hanging="1440"/>
      </w:pPr>
    </w:lvl>
    <w:lvl w:ilvl="7">
      <w:start w:val="1"/>
      <w:numFmt w:val="decimal"/>
      <w:lvlText w:val="%1.%2.%3.%4.%5.%6.%7.%8"/>
      <w:lvlJc w:val="left"/>
      <w:pPr>
        <w:ind w:left="12069" w:hanging="1800"/>
      </w:pPr>
    </w:lvl>
    <w:lvl w:ilvl="8">
      <w:start w:val="1"/>
      <w:numFmt w:val="decimal"/>
      <w:lvlText w:val="%1.%2.%3.%4.%5.%6.%7.%8.%9"/>
      <w:lvlJc w:val="left"/>
      <w:pPr>
        <w:ind w:left="13896" w:hanging="2160"/>
      </w:pPr>
    </w:lvl>
  </w:abstractNum>
  <w:abstractNum w:abstractNumId="1" w15:restartNumberingAfterBreak="0">
    <w:nsid w:val="06C97544"/>
    <w:multiLevelType w:val="multilevel"/>
    <w:tmpl w:val="ED86D1EA"/>
    <w:lvl w:ilvl="0">
      <w:start w:val="2"/>
      <w:numFmt w:val="decimal"/>
      <w:lvlText w:val="%1."/>
      <w:lvlJc w:val="left"/>
      <w:pPr>
        <w:ind w:left="1287" w:hanging="360"/>
      </w:pPr>
    </w:lvl>
    <w:lvl w:ilvl="1">
      <w:start w:val="1"/>
      <w:numFmt w:val="bullet"/>
      <w:lvlText w:val=""/>
      <w:lvlJc w:val="left"/>
      <w:pPr>
        <w:ind w:left="1093" w:hanging="525"/>
      </w:pPr>
      <w:rPr>
        <w:rFonts w:ascii="Symbol" w:hAnsi="Symbol" w:hint="default"/>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15:restartNumberingAfterBreak="0">
    <w:nsid w:val="0B5F697B"/>
    <w:multiLevelType w:val="hybridMultilevel"/>
    <w:tmpl w:val="6304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DE2DFF"/>
    <w:multiLevelType w:val="hybridMultilevel"/>
    <w:tmpl w:val="B5ECA67E"/>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5" w15:restartNumberingAfterBreak="0">
    <w:nsid w:val="14D44BFF"/>
    <w:multiLevelType w:val="multilevel"/>
    <w:tmpl w:val="783028A4"/>
    <w:lvl w:ilvl="0">
      <w:start w:val="8"/>
      <w:numFmt w:val="decimal"/>
      <w:lvlText w:val="%1"/>
      <w:lvlJc w:val="left"/>
      <w:pPr>
        <w:ind w:left="375" w:hanging="375"/>
      </w:pPr>
    </w:lvl>
    <w:lvl w:ilvl="1">
      <w:start w:val="1"/>
      <w:numFmt w:val="decimal"/>
      <w:lvlText w:val="%1.%2"/>
      <w:lvlJc w:val="left"/>
      <w:pPr>
        <w:ind w:left="1467" w:hanging="375"/>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7992" w:hanging="144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6" w15:restartNumberingAfterBreak="0">
    <w:nsid w:val="1E4B66BB"/>
    <w:multiLevelType w:val="hybridMultilevel"/>
    <w:tmpl w:val="C5D4F602"/>
    <w:lvl w:ilvl="0" w:tplc="BB5C6AEE">
      <w:start w:val="10"/>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37451B6"/>
    <w:multiLevelType w:val="multilevel"/>
    <w:tmpl w:val="14E04934"/>
    <w:lvl w:ilvl="0">
      <w:start w:val="9"/>
      <w:numFmt w:val="decimal"/>
      <w:lvlText w:val="%1"/>
      <w:lvlJc w:val="left"/>
      <w:pPr>
        <w:ind w:left="600" w:hanging="600"/>
      </w:pPr>
    </w:lvl>
    <w:lvl w:ilvl="1">
      <w:start w:val="4"/>
      <w:numFmt w:val="decimal"/>
      <w:lvlText w:val="%1.%2"/>
      <w:lvlJc w:val="left"/>
      <w:pPr>
        <w:ind w:left="883" w:hanging="600"/>
      </w:pPr>
    </w:lvl>
    <w:lvl w:ilvl="2">
      <w:start w:val="5"/>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8"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0" w15:restartNumberingAfterBreak="0">
    <w:nsid w:val="2EAF38C2"/>
    <w:multiLevelType w:val="multilevel"/>
    <w:tmpl w:val="7902CEDE"/>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1" w15:restartNumberingAfterBreak="0">
    <w:nsid w:val="365A47F3"/>
    <w:multiLevelType w:val="multilevel"/>
    <w:tmpl w:val="E16450BC"/>
    <w:lvl w:ilvl="0">
      <w:start w:val="1"/>
      <w:numFmt w:val="decimal"/>
      <w:lvlText w:val="%1"/>
      <w:lvlJc w:val="left"/>
      <w:pPr>
        <w:ind w:left="375" w:hanging="375"/>
      </w:pPr>
    </w:lvl>
    <w:lvl w:ilvl="1">
      <w:start w:val="6"/>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3"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2E6206"/>
    <w:multiLevelType w:val="multilevel"/>
    <w:tmpl w:val="740C7450"/>
    <w:lvl w:ilvl="0">
      <w:start w:val="7"/>
      <w:numFmt w:val="decimal"/>
      <w:lvlText w:val="%1"/>
      <w:lvlJc w:val="left"/>
      <w:pPr>
        <w:ind w:left="525" w:hanging="525"/>
      </w:pPr>
    </w:lvl>
    <w:lvl w:ilvl="1">
      <w:start w:val="10"/>
      <w:numFmt w:val="decimal"/>
      <w:lvlText w:val="%1.%2"/>
      <w:lvlJc w:val="left"/>
      <w:pPr>
        <w:ind w:left="1235" w:hanging="52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8" w15:restartNumberingAfterBreak="0">
    <w:nsid w:val="44B63A7C"/>
    <w:multiLevelType w:val="hybridMultilevel"/>
    <w:tmpl w:val="B98261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5671F26"/>
    <w:multiLevelType w:val="hybridMultilevel"/>
    <w:tmpl w:val="3C12E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68124784"/>
    <w:multiLevelType w:val="hybridMultilevel"/>
    <w:tmpl w:val="6304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1093"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6" w15:restartNumberingAfterBreak="0">
    <w:nsid w:val="71AC3451"/>
    <w:multiLevelType w:val="multilevel"/>
    <w:tmpl w:val="AAFE4C72"/>
    <w:lvl w:ilvl="0">
      <w:start w:val="9"/>
      <w:numFmt w:val="decimal"/>
      <w:lvlText w:val="%1"/>
      <w:lvlJc w:val="left"/>
      <w:pPr>
        <w:ind w:left="810" w:hanging="810"/>
      </w:pPr>
    </w:lvl>
    <w:lvl w:ilvl="1">
      <w:start w:val="4"/>
      <w:numFmt w:val="decimal"/>
      <w:lvlText w:val="%1.%2"/>
      <w:lvlJc w:val="left"/>
      <w:pPr>
        <w:ind w:left="1046" w:hanging="810"/>
      </w:pPr>
    </w:lvl>
    <w:lvl w:ilvl="2">
      <w:start w:val="1"/>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7"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208144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45243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709535">
    <w:abstractNumId w:val="20"/>
  </w:num>
  <w:num w:numId="4" w16cid:durableId="94371843">
    <w:abstractNumId w:val="18"/>
  </w:num>
  <w:num w:numId="5" w16cid:durableId="1903786868">
    <w:abstractNumId w:val="4"/>
  </w:num>
  <w:num w:numId="6" w16cid:durableId="103588339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539829">
    <w:abstractNumId w:val="9"/>
  </w:num>
  <w:num w:numId="8" w16cid:durableId="1572960918">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2624529">
    <w:abstractNumId w:val="14"/>
  </w:num>
  <w:num w:numId="10" w16cid:durableId="1427077838">
    <w:abstractNumId w:val="1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3004406">
    <w:abstractNumId w:val="15"/>
  </w:num>
  <w:num w:numId="12" w16cid:durableId="1587760320">
    <w:abstractNumId w:val="21"/>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7315394">
    <w:abstractNumId w:val="27"/>
  </w:num>
  <w:num w:numId="14" w16cid:durableId="1900314570">
    <w:abstractNumId w:val="23"/>
  </w:num>
  <w:num w:numId="15" w16cid:durableId="1079520490">
    <w:abstractNumId w:val="22"/>
  </w:num>
  <w:num w:numId="16" w16cid:durableId="1965456719">
    <w:abstractNumId w:val="16"/>
  </w:num>
  <w:num w:numId="17" w16cid:durableId="1578052689">
    <w:abstractNumId w:val="19"/>
  </w:num>
  <w:num w:numId="18" w16cid:durableId="1481385221">
    <w:abstractNumId w:val="13"/>
  </w:num>
  <w:num w:numId="19" w16cid:durableId="1644037858">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345401">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7413486">
    <w:abstractNumId w:val="17"/>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671888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8575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8896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8081357">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7017484">
    <w:abstractNumId w:val="26"/>
    <w:lvlOverride w:ilvl="0">
      <w:startOverride w:val="9"/>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2807069">
    <w:abstractNumId w:val="7"/>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980416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724109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0B"/>
    <w:rsid w:val="001D2ED5"/>
    <w:rsid w:val="004C3007"/>
    <w:rsid w:val="006107DB"/>
    <w:rsid w:val="00785855"/>
    <w:rsid w:val="008A570C"/>
    <w:rsid w:val="009A5A20"/>
    <w:rsid w:val="00BE4D0B"/>
    <w:rsid w:val="00C14A50"/>
    <w:rsid w:val="00DE6EE9"/>
    <w:rsid w:val="00E1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088E"/>
  <w15:chartTrackingRefBased/>
  <w15:docId w15:val="{9F268C21-BD8C-45B2-8040-5808A3F2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855"/>
    <w:pPr>
      <w:spacing w:line="256" w:lineRule="auto"/>
    </w:pPr>
  </w:style>
  <w:style w:type="paragraph" w:styleId="3">
    <w:name w:val="heading 3"/>
    <w:basedOn w:val="a"/>
    <w:link w:val="30"/>
    <w:uiPriority w:val="99"/>
    <w:semiHidden/>
    <w:unhideWhenUsed/>
    <w:qFormat/>
    <w:rsid w:val="00785855"/>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785855"/>
    <w:rPr>
      <w:rFonts w:ascii="Cambria" w:eastAsia="Times New Roman" w:hAnsi="Cambria" w:cs="Times New Roman"/>
      <w:b/>
      <w:bCs/>
      <w:sz w:val="26"/>
      <w:szCs w:val="26"/>
    </w:rPr>
  </w:style>
  <w:style w:type="character" w:styleId="a3">
    <w:name w:val="Hyperlink"/>
    <w:basedOn w:val="a0"/>
    <w:uiPriority w:val="99"/>
    <w:semiHidden/>
    <w:unhideWhenUsed/>
    <w:rsid w:val="00785855"/>
    <w:rPr>
      <w:color w:val="0563C1" w:themeColor="hyperlink"/>
      <w:u w:val="single"/>
    </w:rPr>
  </w:style>
  <w:style w:type="paragraph" w:styleId="a4">
    <w:name w:val="footnote text"/>
    <w:basedOn w:val="a"/>
    <w:link w:val="a5"/>
    <w:semiHidden/>
    <w:unhideWhenUsed/>
    <w:rsid w:val="00785855"/>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785855"/>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785855"/>
    <w:pPr>
      <w:spacing w:line="240" w:lineRule="auto"/>
    </w:pPr>
    <w:rPr>
      <w:sz w:val="20"/>
      <w:szCs w:val="20"/>
    </w:rPr>
  </w:style>
  <w:style w:type="character" w:customStyle="1" w:styleId="a7">
    <w:name w:val="Текст примечания Знак"/>
    <w:basedOn w:val="a0"/>
    <w:link w:val="a6"/>
    <w:uiPriority w:val="99"/>
    <w:semiHidden/>
    <w:rsid w:val="00785855"/>
    <w:rPr>
      <w:sz w:val="20"/>
      <w:szCs w:val="20"/>
    </w:rPr>
  </w:style>
  <w:style w:type="paragraph" w:styleId="a8">
    <w:name w:val="annotation subject"/>
    <w:basedOn w:val="a6"/>
    <w:next w:val="a6"/>
    <w:link w:val="a9"/>
    <w:uiPriority w:val="99"/>
    <w:semiHidden/>
    <w:unhideWhenUsed/>
    <w:rsid w:val="00785855"/>
    <w:rPr>
      <w:b/>
      <w:bCs/>
    </w:rPr>
  </w:style>
  <w:style w:type="character" w:customStyle="1" w:styleId="a9">
    <w:name w:val="Тема примечания Знак"/>
    <w:basedOn w:val="a7"/>
    <w:link w:val="a8"/>
    <w:uiPriority w:val="99"/>
    <w:semiHidden/>
    <w:rsid w:val="00785855"/>
    <w:rPr>
      <w:b/>
      <w:bCs/>
      <w:sz w:val="20"/>
      <w:szCs w:val="20"/>
    </w:rPr>
  </w:style>
  <w:style w:type="paragraph" w:styleId="aa">
    <w:name w:val="List Paragraph"/>
    <w:basedOn w:val="a"/>
    <w:uiPriority w:val="34"/>
    <w:qFormat/>
    <w:rsid w:val="00785855"/>
    <w:pPr>
      <w:ind w:left="720"/>
      <w:contextualSpacing/>
    </w:pPr>
  </w:style>
  <w:style w:type="character" w:customStyle="1" w:styleId="36">
    <w:name w:val="Основной текст (36)_"/>
    <w:link w:val="360"/>
    <w:locked/>
    <w:rsid w:val="00785855"/>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785855"/>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785855"/>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785855"/>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785855"/>
    <w:rPr>
      <w:vertAlign w:val="superscript"/>
    </w:rPr>
  </w:style>
  <w:style w:type="table" w:styleId="ad">
    <w:name w:val="Table Grid"/>
    <w:basedOn w:val="a1"/>
    <w:uiPriority w:val="39"/>
    <w:rsid w:val="0078585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5476</Words>
  <Characters>31217</Characters>
  <Application>Microsoft Office Word</Application>
  <DocSecurity>0</DocSecurity>
  <Lines>260</Lines>
  <Paragraphs>73</Paragraphs>
  <ScaleCrop>false</ScaleCrop>
  <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2023-11-21T13:31:00Z</dcterms:created>
  <dcterms:modified xsi:type="dcterms:W3CDTF">2023-11-21T13:31:00Z</dcterms:modified>
</cp:coreProperties>
</file>