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AEF02" w14:textId="3A910020" w:rsidR="00F96EF6" w:rsidRDefault="00FA455E" w:rsidP="00F96EF6">
      <w:pPr>
        <w:spacing w:after="0"/>
        <w:ind w:left="6804" w:right="50"/>
        <w:rPr>
          <w:rFonts w:ascii="Times New Roman" w:eastAsia="Calibri" w:hAnsi="Times New Roman" w:cs="Times New Roman"/>
          <w:lang w:val="en-US"/>
        </w:rPr>
      </w:pPr>
      <w:r>
        <w:rPr>
          <w:rFonts w:ascii="Times New Roman" w:hAnsi="Times New Roman" w:cs="Times New Roman"/>
          <w:b/>
          <w:bCs/>
          <w:sz w:val="28"/>
          <w:szCs w:val="28"/>
          <w:lang w:val="en-US"/>
        </w:rPr>
        <w:t>N.2-2024</w:t>
      </w:r>
    </w:p>
    <w:p w14:paraId="786FDEE3" w14:textId="77777777" w:rsidR="00F96EF6" w:rsidRDefault="00F96EF6" w:rsidP="00F96EF6">
      <w:pPr>
        <w:ind w:right="50"/>
        <w:rPr>
          <w:rFonts w:ascii="Times New Roman" w:eastAsia="Calibri" w:hAnsi="Times New Roman" w:cs="Times New Roman"/>
          <w:lang w:val="en-US"/>
        </w:rPr>
      </w:pPr>
    </w:p>
    <w:p w14:paraId="76C6AF62" w14:textId="77777777" w:rsidR="00F96EF6" w:rsidRDefault="00F96EF6" w:rsidP="00F96EF6">
      <w:pPr>
        <w:ind w:firstLine="567"/>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N.2 - Competition for joint implementation of projects with industrial partners in the Russian Federation and abroad</w:t>
      </w:r>
    </w:p>
    <w:p w14:paraId="3F434BCC" w14:textId="77777777" w:rsidR="00F96EF6" w:rsidRDefault="00F96EF6" w:rsidP="00F96EF6">
      <w:pPr>
        <w:ind w:firstLine="567"/>
        <w:jc w:val="center"/>
        <w:rPr>
          <w:rFonts w:ascii="Times New Roman" w:hAnsi="Times New Roman" w:cs="Times New Roman"/>
          <w:b/>
          <w:bCs/>
          <w:sz w:val="28"/>
          <w:szCs w:val="28"/>
          <w:lang w:val="en-US"/>
        </w:rPr>
      </w:pPr>
    </w:p>
    <w:p w14:paraId="13BF9B11" w14:textId="77777777" w:rsidR="00F96EF6" w:rsidRDefault="00F96EF6" w:rsidP="00F96EF6">
      <w:pPr>
        <w:ind w:firstLine="567"/>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TENDER DOCUMENTATION</w:t>
      </w:r>
    </w:p>
    <w:p w14:paraId="38AC995E" w14:textId="77777777" w:rsidR="00F96EF6" w:rsidRDefault="00F96EF6" w:rsidP="00F96EF6">
      <w:pPr>
        <w:ind w:firstLine="567"/>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(bid code N.2-2024)</w:t>
      </w:r>
    </w:p>
    <w:p w14:paraId="50847BD8" w14:textId="77777777" w:rsidR="00F96EF6" w:rsidRDefault="00F96EF6" w:rsidP="00F96EF6">
      <w:pPr>
        <w:ind w:firstLine="567"/>
        <w:jc w:val="center"/>
        <w:rPr>
          <w:rFonts w:ascii="Times New Roman" w:hAnsi="Times New Roman" w:cs="Times New Roman"/>
          <w:b/>
          <w:bCs/>
          <w:sz w:val="28"/>
          <w:szCs w:val="28"/>
          <w:lang w:val="en-US"/>
        </w:rPr>
      </w:pPr>
    </w:p>
    <w:p w14:paraId="058FFF5D" w14:textId="77777777" w:rsidR="00F96EF6" w:rsidRDefault="00F96EF6" w:rsidP="00F96EF6">
      <w:pPr>
        <w:pStyle w:val="aa"/>
        <w:numPr>
          <w:ilvl w:val="0"/>
          <w:numId w:val="1"/>
        </w:numPr>
        <w:spacing w:after="0" w:line="240" w:lineRule="auto"/>
        <w:ind w:left="0"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General </w:t>
      </w:r>
      <w:proofErr w:type="spellStart"/>
      <w:r>
        <w:rPr>
          <w:rFonts w:ascii="Times New Roman" w:hAnsi="Times New Roman" w:cs="Times New Roman"/>
          <w:b/>
          <w:bCs/>
          <w:sz w:val="28"/>
          <w:szCs w:val="28"/>
        </w:rPr>
        <w:t>Provisions</w:t>
      </w:r>
      <w:proofErr w:type="spellEnd"/>
    </w:p>
    <w:p w14:paraId="004449DD" w14:textId="77777777" w:rsidR="00F96EF6" w:rsidRDefault="00F96EF6" w:rsidP="00F96EF6">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1.1 The competition for joint implementation of projects with industrial partners in the Russian Federation and abroad (hereinafter - N.2-2024 or competition) is announced by the order of the First Vice-Rector - Vice-Rector for Research on the basis of the RUDN Scientific Projects Grant System Regulations (Order No.124 of 03.03.2022 "</w:t>
      </w:r>
      <w:r>
        <w:rPr>
          <w:rFonts w:ascii="Times New Roman" w:hAnsi="Times New Roman" w:cs="Times New Roman"/>
          <w:sz w:val="28"/>
          <w:szCs w:val="28"/>
        </w:rPr>
        <w:t>Об</w:t>
      </w:r>
      <w:r>
        <w:rPr>
          <w:rFonts w:ascii="Times New Roman" w:hAnsi="Times New Roman" w:cs="Times New Roman"/>
          <w:sz w:val="28"/>
          <w:szCs w:val="28"/>
          <w:lang w:val="en-US"/>
        </w:rPr>
        <w:t xml:space="preserve"> </w:t>
      </w:r>
      <w:r>
        <w:rPr>
          <w:rFonts w:ascii="Times New Roman" w:hAnsi="Times New Roman" w:cs="Times New Roman"/>
          <w:sz w:val="28"/>
          <w:szCs w:val="28"/>
        </w:rPr>
        <w:t>утверждении</w:t>
      </w:r>
      <w:r>
        <w:rPr>
          <w:rFonts w:ascii="Times New Roman" w:hAnsi="Times New Roman" w:cs="Times New Roman"/>
          <w:sz w:val="28"/>
          <w:szCs w:val="28"/>
          <w:lang w:val="en-US"/>
        </w:rPr>
        <w:t xml:space="preserve"> </w:t>
      </w:r>
      <w:r>
        <w:rPr>
          <w:rFonts w:ascii="Times New Roman" w:hAnsi="Times New Roman" w:cs="Times New Roman"/>
          <w:sz w:val="28"/>
          <w:szCs w:val="28"/>
        </w:rPr>
        <w:t>новой</w:t>
      </w:r>
      <w:r>
        <w:rPr>
          <w:rFonts w:ascii="Times New Roman" w:hAnsi="Times New Roman" w:cs="Times New Roman"/>
          <w:sz w:val="28"/>
          <w:szCs w:val="28"/>
          <w:lang w:val="en-US"/>
        </w:rPr>
        <w:t xml:space="preserve"> </w:t>
      </w:r>
      <w:r>
        <w:rPr>
          <w:rFonts w:ascii="Times New Roman" w:hAnsi="Times New Roman" w:cs="Times New Roman"/>
          <w:sz w:val="28"/>
          <w:szCs w:val="28"/>
        </w:rPr>
        <w:t>редакции</w:t>
      </w:r>
      <w:r>
        <w:rPr>
          <w:rFonts w:ascii="Times New Roman" w:hAnsi="Times New Roman" w:cs="Times New Roman"/>
          <w:sz w:val="28"/>
          <w:szCs w:val="28"/>
          <w:lang w:val="en-US"/>
        </w:rPr>
        <w:t xml:space="preserve"> </w:t>
      </w:r>
      <w:r>
        <w:rPr>
          <w:rFonts w:ascii="Times New Roman" w:hAnsi="Times New Roman" w:cs="Times New Roman"/>
          <w:sz w:val="28"/>
          <w:szCs w:val="28"/>
        </w:rPr>
        <w:t>Положения</w:t>
      </w:r>
      <w:r>
        <w:rPr>
          <w:rFonts w:ascii="Times New Roman" w:hAnsi="Times New Roman" w:cs="Times New Roman"/>
          <w:sz w:val="28"/>
          <w:szCs w:val="28"/>
          <w:lang w:val="en-US"/>
        </w:rPr>
        <w:t xml:space="preserve"> </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Системе</w:t>
      </w:r>
      <w:r>
        <w:rPr>
          <w:rFonts w:ascii="Times New Roman" w:hAnsi="Times New Roman" w:cs="Times New Roman"/>
          <w:sz w:val="28"/>
          <w:szCs w:val="28"/>
          <w:lang w:val="en-US"/>
        </w:rPr>
        <w:t xml:space="preserve"> </w:t>
      </w:r>
      <w:r>
        <w:rPr>
          <w:rFonts w:ascii="Times New Roman" w:hAnsi="Times New Roman" w:cs="Times New Roman"/>
          <w:sz w:val="28"/>
          <w:szCs w:val="28"/>
        </w:rPr>
        <w:t>грантовой</w:t>
      </w:r>
      <w:r>
        <w:rPr>
          <w:rFonts w:ascii="Times New Roman" w:hAnsi="Times New Roman" w:cs="Times New Roman"/>
          <w:sz w:val="28"/>
          <w:szCs w:val="28"/>
          <w:lang w:val="en-US"/>
        </w:rPr>
        <w:t xml:space="preserve"> </w:t>
      </w:r>
      <w:r>
        <w:rPr>
          <w:rFonts w:ascii="Times New Roman" w:hAnsi="Times New Roman" w:cs="Times New Roman"/>
          <w:sz w:val="28"/>
          <w:szCs w:val="28"/>
        </w:rPr>
        <w:t>поддержки</w:t>
      </w:r>
      <w:r>
        <w:rPr>
          <w:rFonts w:ascii="Times New Roman" w:hAnsi="Times New Roman" w:cs="Times New Roman"/>
          <w:sz w:val="28"/>
          <w:szCs w:val="28"/>
          <w:lang w:val="en-US"/>
        </w:rPr>
        <w:t xml:space="preserve"> </w:t>
      </w:r>
      <w:r>
        <w:rPr>
          <w:rFonts w:ascii="Times New Roman" w:hAnsi="Times New Roman" w:cs="Times New Roman"/>
          <w:sz w:val="28"/>
          <w:szCs w:val="28"/>
        </w:rPr>
        <w:t>научных</w:t>
      </w:r>
      <w:r>
        <w:rPr>
          <w:rFonts w:ascii="Times New Roman" w:hAnsi="Times New Roman" w:cs="Times New Roman"/>
          <w:sz w:val="28"/>
          <w:szCs w:val="28"/>
          <w:lang w:val="en-US"/>
        </w:rPr>
        <w:t xml:space="preserve"> </w:t>
      </w:r>
      <w:r>
        <w:rPr>
          <w:rFonts w:ascii="Times New Roman" w:hAnsi="Times New Roman" w:cs="Times New Roman"/>
          <w:sz w:val="28"/>
          <w:szCs w:val="28"/>
        </w:rPr>
        <w:t>проектов</w:t>
      </w:r>
      <w:r>
        <w:rPr>
          <w:rFonts w:ascii="Times New Roman" w:hAnsi="Times New Roman" w:cs="Times New Roman"/>
          <w:sz w:val="28"/>
          <w:szCs w:val="28"/>
          <w:lang w:val="en-US"/>
        </w:rPr>
        <w:t xml:space="preserve"> </w:t>
      </w:r>
      <w:r>
        <w:rPr>
          <w:rFonts w:ascii="Times New Roman" w:hAnsi="Times New Roman" w:cs="Times New Roman"/>
          <w:sz w:val="28"/>
          <w:szCs w:val="28"/>
        </w:rPr>
        <w:t>РУДН</w:t>
      </w:r>
      <w:r>
        <w:rPr>
          <w:rFonts w:ascii="Times New Roman" w:hAnsi="Times New Roman" w:cs="Times New Roman"/>
          <w:sz w:val="28"/>
          <w:szCs w:val="28"/>
          <w:lang w:val="en-US"/>
        </w:rPr>
        <w:t>" (hereinafter referred to as the Regulations), the decision of the RUDN Scientific and Technical Council (hereinafter referred to as the STC) (Minutes №</w:t>
      </w:r>
      <w:r>
        <w:rPr>
          <w:rFonts w:ascii="Times New Roman" w:hAnsi="Times New Roman" w:cs="Times New Roman"/>
          <w:sz w:val="28"/>
          <w:szCs w:val="28"/>
        </w:rPr>
        <w:t>НТС</w:t>
      </w:r>
      <w:r>
        <w:rPr>
          <w:rFonts w:ascii="Times New Roman" w:hAnsi="Times New Roman" w:cs="Times New Roman"/>
          <w:sz w:val="28"/>
          <w:szCs w:val="28"/>
          <w:lang w:val="en-US"/>
        </w:rPr>
        <w:t>-3 of 27.10.2023) and the decision of the RUDN Strategic Academic Leadership Program "Priority-2030" Steering Committee (hereinafter – SC) (Minutes №</w:t>
      </w:r>
      <w:r>
        <w:rPr>
          <w:rFonts w:ascii="Times New Roman" w:hAnsi="Times New Roman" w:cs="Times New Roman"/>
          <w:sz w:val="28"/>
          <w:szCs w:val="28"/>
        </w:rPr>
        <w:t>УК</w:t>
      </w:r>
      <w:r>
        <w:rPr>
          <w:rFonts w:ascii="Times New Roman" w:hAnsi="Times New Roman" w:cs="Times New Roman"/>
          <w:sz w:val="28"/>
          <w:szCs w:val="28"/>
          <w:lang w:val="en-US"/>
        </w:rPr>
        <w:t>-72 of 07.11.2023).</w:t>
      </w:r>
    </w:p>
    <w:p w14:paraId="56D243CE" w14:textId="77777777" w:rsidR="00F96EF6" w:rsidRDefault="00F96EF6" w:rsidP="00F96EF6">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1.2 The aim of the competition is to create sustainable links with industrial partners for the implementation of applied R&amp;D projects to commercialize the results of scientific research, establish production and implement the results of intellectual activity (RIA) in high-tech scientific, technical and production processes.</w:t>
      </w:r>
    </w:p>
    <w:p w14:paraId="5B80093B" w14:textId="77777777" w:rsidR="00F96EF6" w:rsidRDefault="00F96EF6" w:rsidP="00F96EF6">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1.3 The results of the competition shall be equated to the results of the competitive selection conducted for filling the positions of scientific workers in accordance with the procedure established by the labor legislation of the Russian Federation</w:t>
      </w:r>
      <w:bookmarkStart w:id="0" w:name="_Hlk147236000"/>
      <w:r>
        <w:rPr>
          <w:rStyle w:val="ac"/>
          <w:rFonts w:ascii="Times New Roman" w:hAnsi="Times New Roman" w:cs="Times New Roman"/>
          <w:sz w:val="28"/>
          <w:szCs w:val="28"/>
        </w:rPr>
        <w:footnoteReference w:id="1"/>
      </w:r>
      <w:bookmarkEnd w:id="0"/>
      <w:r>
        <w:rPr>
          <w:rFonts w:ascii="Times New Roman" w:hAnsi="Times New Roman" w:cs="Times New Roman"/>
          <w:sz w:val="28"/>
          <w:szCs w:val="28"/>
          <w:lang w:val="en-US"/>
        </w:rPr>
        <w:t xml:space="preserve"> .</w:t>
      </w:r>
    </w:p>
    <w:p w14:paraId="59EF0B07" w14:textId="77777777" w:rsidR="00F96EF6" w:rsidRDefault="00F96EF6" w:rsidP="00F96EF6">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1.4 The organizer of the competition is the federal state autonomous educational institution of higher education "Peoples' Friendship University of Russia named after Patrice Lumumba" (hereinafter - RUDN or the University). Postal address of the competition organizer: Russian Federation, 117198, Moscow, </w:t>
      </w:r>
      <w:proofErr w:type="spellStart"/>
      <w:r>
        <w:rPr>
          <w:rFonts w:ascii="Times New Roman" w:hAnsi="Times New Roman" w:cs="Times New Roman"/>
          <w:sz w:val="28"/>
          <w:szCs w:val="28"/>
          <w:lang w:val="en-US"/>
        </w:rPr>
        <w:t>Miklukho-Maklaya</w:t>
      </w:r>
      <w:proofErr w:type="spellEnd"/>
      <w:r>
        <w:rPr>
          <w:rFonts w:ascii="Times New Roman" w:hAnsi="Times New Roman" w:cs="Times New Roman"/>
          <w:sz w:val="28"/>
          <w:szCs w:val="28"/>
          <w:lang w:val="en-US"/>
        </w:rPr>
        <w:t xml:space="preserve"> St., 6.</w:t>
      </w:r>
    </w:p>
    <w:p w14:paraId="4286E947" w14:textId="77777777" w:rsidR="00F96EF6" w:rsidRDefault="00F96EF6" w:rsidP="00F96EF6">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1.5 The competition is coordinated by the RUDN Research Division (hereinafter referred to as RD). </w:t>
      </w:r>
    </w:p>
    <w:p w14:paraId="4CB02B8C" w14:textId="77777777" w:rsidR="00F96EF6" w:rsidRDefault="00F96EF6" w:rsidP="00F96EF6">
      <w:pPr>
        <w:pStyle w:val="aa"/>
        <w:numPr>
          <w:ilvl w:val="1"/>
          <w:numId w:val="2"/>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Scientific research (project) should be aimed at solving specific problems within the framework of one of the directions defined in paragraph 20 of the Strategy for Scientific and Technological Development of the Russian Federation (approved by Presidential Decree No. 642 of December 1, 2016 "</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Стратегии</w:t>
      </w:r>
      <w:r>
        <w:rPr>
          <w:rFonts w:ascii="Times New Roman" w:hAnsi="Times New Roman" w:cs="Times New Roman"/>
          <w:sz w:val="28"/>
          <w:szCs w:val="28"/>
          <w:lang w:val="en-US"/>
        </w:rPr>
        <w:t xml:space="preserve"> </w:t>
      </w:r>
      <w:r>
        <w:rPr>
          <w:rFonts w:ascii="Times New Roman" w:hAnsi="Times New Roman" w:cs="Times New Roman"/>
          <w:sz w:val="28"/>
          <w:szCs w:val="28"/>
        </w:rPr>
        <w:t>научно</w:t>
      </w:r>
      <w:r>
        <w:rPr>
          <w:rFonts w:ascii="Times New Roman" w:hAnsi="Times New Roman" w:cs="Times New Roman"/>
          <w:sz w:val="28"/>
          <w:szCs w:val="28"/>
          <w:lang w:val="en-US"/>
        </w:rPr>
        <w:t>-</w:t>
      </w:r>
      <w:r>
        <w:rPr>
          <w:rFonts w:ascii="Times New Roman" w:hAnsi="Times New Roman" w:cs="Times New Roman"/>
          <w:sz w:val="28"/>
          <w:szCs w:val="28"/>
        </w:rPr>
        <w:t>технологического</w:t>
      </w:r>
      <w:r>
        <w:rPr>
          <w:rFonts w:ascii="Times New Roman" w:hAnsi="Times New Roman" w:cs="Times New Roman"/>
          <w:sz w:val="28"/>
          <w:szCs w:val="28"/>
          <w:lang w:val="en-US"/>
        </w:rPr>
        <w:t xml:space="preserve"> </w:t>
      </w:r>
      <w:r>
        <w:rPr>
          <w:rFonts w:ascii="Times New Roman" w:hAnsi="Times New Roman" w:cs="Times New Roman"/>
          <w:sz w:val="28"/>
          <w:szCs w:val="28"/>
        </w:rPr>
        <w:t>развития</w:t>
      </w:r>
      <w:r>
        <w:rPr>
          <w:rFonts w:ascii="Times New Roman" w:hAnsi="Times New Roman" w:cs="Times New Roman"/>
          <w:sz w:val="28"/>
          <w:szCs w:val="28"/>
          <w:lang w:val="en-US"/>
        </w:rPr>
        <w:t xml:space="preserve"> </w:t>
      </w:r>
      <w:r>
        <w:rPr>
          <w:rFonts w:ascii="Times New Roman" w:hAnsi="Times New Roman" w:cs="Times New Roman"/>
          <w:sz w:val="28"/>
          <w:szCs w:val="28"/>
        </w:rPr>
        <w:t>Российской</w:t>
      </w:r>
      <w:r>
        <w:rPr>
          <w:rFonts w:ascii="Times New Roman" w:hAnsi="Times New Roman" w:cs="Times New Roman"/>
          <w:sz w:val="28"/>
          <w:szCs w:val="28"/>
          <w:lang w:val="en-US"/>
        </w:rPr>
        <w:t xml:space="preserve"> </w:t>
      </w:r>
      <w:r>
        <w:rPr>
          <w:rFonts w:ascii="Times New Roman" w:hAnsi="Times New Roman" w:cs="Times New Roman"/>
          <w:sz w:val="28"/>
          <w:szCs w:val="28"/>
        </w:rPr>
        <w:t>Федерации</w:t>
      </w:r>
      <w:r>
        <w:rPr>
          <w:rFonts w:ascii="Times New Roman" w:hAnsi="Times New Roman" w:cs="Times New Roman"/>
          <w:sz w:val="28"/>
          <w:szCs w:val="28"/>
          <w:lang w:val="en-US"/>
        </w:rPr>
        <w:t>"), which will allow to obtain scientific and scientific-technical results and create technologies that are the basis for innovative development of the domestic market of products and services, Russia's sustainable position in the foreign market.</w:t>
      </w:r>
    </w:p>
    <w:p w14:paraId="1D838323"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Priority is given to research projects in RUDN scientific directions</w:t>
      </w:r>
      <w:r>
        <w:rPr>
          <w:rStyle w:val="ac"/>
          <w:rFonts w:ascii="Times New Roman" w:hAnsi="Times New Roman" w:cs="Times New Roman"/>
          <w:sz w:val="28"/>
          <w:szCs w:val="28"/>
        </w:rPr>
        <w:footnoteReference w:id="2"/>
      </w:r>
      <w:r>
        <w:rPr>
          <w:rFonts w:ascii="Times New Roman" w:hAnsi="Times New Roman" w:cs="Times New Roman"/>
          <w:sz w:val="28"/>
          <w:szCs w:val="28"/>
          <w:lang w:val="en-US"/>
        </w:rPr>
        <w:t xml:space="preserve"> ":</w:t>
      </w:r>
    </w:p>
    <w:p w14:paraId="594A910F" w14:textId="77777777" w:rsidR="00F96EF6" w:rsidRDefault="00F96EF6" w:rsidP="00F96EF6">
      <w:pPr>
        <w:pStyle w:val="aa"/>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Modern </w:t>
      </w:r>
      <w:proofErr w:type="spellStart"/>
      <w:r>
        <w:rPr>
          <w:rFonts w:ascii="Times New Roman" w:hAnsi="Times New Roman" w:cs="Times New Roman"/>
          <w:sz w:val="28"/>
          <w:szCs w:val="28"/>
        </w:rPr>
        <w:t>Languages</w:t>
      </w:r>
      <w:proofErr w:type="spellEnd"/>
      <w:r>
        <w:rPr>
          <w:rFonts w:ascii="Times New Roman" w:hAnsi="Times New Roman" w:cs="Times New Roman"/>
          <w:sz w:val="28"/>
          <w:szCs w:val="28"/>
          <w:lang w:val="en-US"/>
        </w:rPr>
        <w:t>;</w:t>
      </w:r>
    </w:p>
    <w:p w14:paraId="1CABC0E5" w14:textId="77777777" w:rsidR="00F96EF6" w:rsidRDefault="00F96EF6" w:rsidP="00F96EF6">
      <w:pPr>
        <w:pStyle w:val="aa"/>
        <w:numPr>
          <w:ilvl w:val="0"/>
          <w:numId w:val="3"/>
        </w:numPr>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Linguistics</w:t>
      </w:r>
      <w:proofErr w:type="spellEnd"/>
      <w:r>
        <w:rPr>
          <w:rFonts w:ascii="Times New Roman" w:hAnsi="Times New Roman" w:cs="Times New Roman"/>
          <w:sz w:val="28"/>
          <w:szCs w:val="28"/>
          <w:lang w:val="en-US"/>
        </w:rPr>
        <w:t>;</w:t>
      </w:r>
    </w:p>
    <w:p w14:paraId="0413DFDF" w14:textId="77777777" w:rsidR="00F96EF6" w:rsidRDefault="00F96EF6" w:rsidP="00F96EF6">
      <w:pPr>
        <w:pStyle w:val="aa"/>
        <w:numPr>
          <w:ilvl w:val="0"/>
          <w:numId w:val="3"/>
        </w:numPr>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Politics</w:t>
      </w:r>
      <w:proofErr w:type="spellEnd"/>
      <w:r>
        <w:rPr>
          <w:rFonts w:ascii="Times New Roman" w:hAnsi="Times New Roman" w:cs="Times New Roman"/>
          <w:sz w:val="28"/>
          <w:szCs w:val="28"/>
        </w:rPr>
        <w:t xml:space="preserve"> &amp; International Relations;</w:t>
      </w:r>
    </w:p>
    <w:p w14:paraId="098016DA" w14:textId="77777777" w:rsidR="00F96EF6" w:rsidRDefault="00F96EF6" w:rsidP="00F96EF6">
      <w:pPr>
        <w:pStyle w:val="aa"/>
        <w:numPr>
          <w:ilvl w:val="0"/>
          <w:numId w:val="3"/>
        </w:numPr>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Philosophy</w:t>
      </w:r>
      <w:proofErr w:type="spellEnd"/>
      <w:r>
        <w:rPr>
          <w:rFonts w:ascii="Times New Roman" w:hAnsi="Times New Roman" w:cs="Times New Roman"/>
          <w:sz w:val="28"/>
          <w:szCs w:val="28"/>
          <w:lang w:val="en-US"/>
        </w:rPr>
        <w:t>;</w:t>
      </w:r>
    </w:p>
    <w:p w14:paraId="11F95C73" w14:textId="77777777" w:rsidR="00F96EF6" w:rsidRDefault="00F96EF6" w:rsidP="00F96EF6">
      <w:pPr>
        <w:pStyle w:val="aa"/>
        <w:numPr>
          <w:ilvl w:val="0"/>
          <w:numId w:val="3"/>
        </w:numPr>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Law</w:t>
      </w:r>
      <w:proofErr w:type="spellEnd"/>
      <w:r>
        <w:rPr>
          <w:rFonts w:ascii="Times New Roman" w:hAnsi="Times New Roman" w:cs="Times New Roman"/>
          <w:sz w:val="28"/>
          <w:szCs w:val="28"/>
          <w:lang w:val="en-US"/>
        </w:rPr>
        <w:t>;</w:t>
      </w:r>
    </w:p>
    <w:p w14:paraId="265C648C" w14:textId="77777777" w:rsidR="00F96EF6" w:rsidRDefault="00F96EF6" w:rsidP="00F96EF6">
      <w:pPr>
        <w:pStyle w:val="aa"/>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Economics &amp; </w:t>
      </w:r>
      <w:proofErr w:type="spellStart"/>
      <w:r>
        <w:rPr>
          <w:rFonts w:ascii="Times New Roman" w:hAnsi="Times New Roman" w:cs="Times New Roman"/>
          <w:sz w:val="28"/>
          <w:szCs w:val="28"/>
        </w:rPr>
        <w:t>Econometrics</w:t>
      </w:r>
      <w:proofErr w:type="spellEnd"/>
      <w:r>
        <w:rPr>
          <w:rFonts w:ascii="Times New Roman" w:hAnsi="Times New Roman" w:cs="Times New Roman"/>
          <w:sz w:val="28"/>
          <w:szCs w:val="28"/>
        </w:rPr>
        <w:t>;</w:t>
      </w:r>
    </w:p>
    <w:p w14:paraId="418A0E40" w14:textId="77777777" w:rsidR="00F96EF6" w:rsidRDefault="00F96EF6" w:rsidP="00F96EF6">
      <w:pPr>
        <w:pStyle w:val="aa"/>
        <w:numPr>
          <w:ilvl w:val="0"/>
          <w:numId w:val="3"/>
        </w:numPr>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Agriculture</w:t>
      </w:r>
      <w:proofErr w:type="spellEnd"/>
      <w:r>
        <w:rPr>
          <w:rFonts w:ascii="Times New Roman" w:hAnsi="Times New Roman" w:cs="Times New Roman"/>
          <w:sz w:val="28"/>
          <w:szCs w:val="28"/>
        </w:rPr>
        <w:t xml:space="preserve"> &amp; </w:t>
      </w:r>
      <w:proofErr w:type="spellStart"/>
      <w:r>
        <w:rPr>
          <w:rFonts w:ascii="Times New Roman" w:hAnsi="Times New Roman" w:cs="Times New Roman"/>
          <w:sz w:val="28"/>
          <w:szCs w:val="28"/>
        </w:rPr>
        <w:t>Forestry</w:t>
      </w:r>
      <w:proofErr w:type="spellEnd"/>
      <w:r>
        <w:rPr>
          <w:rFonts w:ascii="Times New Roman" w:hAnsi="Times New Roman" w:cs="Times New Roman"/>
          <w:sz w:val="28"/>
          <w:szCs w:val="28"/>
        </w:rPr>
        <w:t>;</w:t>
      </w:r>
    </w:p>
    <w:p w14:paraId="68517A59" w14:textId="77777777" w:rsidR="00F96EF6" w:rsidRDefault="00F96EF6" w:rsidP="00F96EF6">
      <w:pPr>
        <w:pStyle w:val="aa"/>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Education</w:t>
      </w:r>
      <w:r>
        <w:rPr>
          <w:rFonts w:ascii="Times New Roman" w:hAnsi="Times New Roman" w:cs="Times New Roman"/>
          <w:sz w:val="28"/>
          <w:szCs w:val="28"/>
          <w:lang w:val="en-US"/>
        </w:rPr>
        <w:t>;</w:t>
      </w:r>
    </w:p>
    <w:p w14:paraId="18CFA504" w14:textId="77777777" w:rsidR="00F96EF6" w:rsidRDefault="00F96EF6" w:rsidP="00F96EF6">
      <w:pPr>
        <w:pStyle w:val="aa"/>
        <w:numPr>
          <w:ilvl w:val="0"/>
          <w:numId w:val="3"/>
        </w:numPr>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Mathematics</w:t>
      </w:r>
      <w:proofErr w:type="spellEnd"/>
      <w:r>
        <w:rPr>
          <w:rFonts w:ascii="Times New Roman" w:hAnsi="Times New Roman" w:cs="Times New Roman"/>
          <w:sz w:val="28"/>
          <w:szCs w:val="28"/>
          <w:lang w:val="en-US"/>
        </w:rPr>
        <w:t>;</w:t>
      </w:r>
    </w:p>
    <w:p w14:paraId="70FA4784" w14:textId="77777777" w:rsidR="00F96EF6" w:rsidRDefault="00F96EF6" w:rsidP="00F96EF6">
      <w:pPr>
        <w:pStyle w:val="aa"/>
        <w:numPr>
          <w:ilvl w:val="0"/>
          <w:numId w:val="3"/>
        </w:numPr>
        <w:spacing w:after="0" w:line="240" w:lineRule="auto"/>
        <w:ind w:left="0" w:firstLine="567"/>
        <w:jc w:val="both"/>
        <w:rPr>
          <w:rFonts w:ascii="Times New Roman" w:hAnsi="Times New Roman" w:cs="Times New Roman"/>
          <w:sz w:val="28"/>
          <w:szCs w:val="28"/>
        </w:rPr>
      </w:pPr>
      <w:proofErr w:type="spellStart"/>
      <w:r>
        <w:rPr>
          <w:rFonts w:ascii="Times New Roman" w:hAnsi="Times New Roman" w:cs="Times New Roman"/>
          <w:sz w:val="28"/>
          <w:szCs w:val="28"/>
        </w:rPr>
        <w:t>Chemistry</w:t>
      </w:r>
      <w:proofErr w:type="spellEnd"/>
      <w:r>
        <w:rPr>
          <w:rFonts w:ascii="Times New Roman" w:hAnsi="Times New Roman" w:cs="Times New Roman"/>
          <w:sz w:val="28"/>
          <w:szCs w:val="28"/>
          <w:lang w:val="en-US"/>
        </w:rPr>
        <w:t>;</w:t>
      </w:r>
    </w:p>
    <w:p w14:paraId="4C969494" w14:textId="77777777" w:rsidR="00F96EF6" w:rsidRDefault="00F96EF6" w:rsidP="00F96EF6">
      <w:pPr>
        <w:pStyle w:val="aa"/>
        <w:numPr>
          <w:ilvl w:val="0"/>
          <w:numId w:val="3"/>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Engineering - Chemical / Chemical Engineering</w:t>
      </w:r>
      <w:r>
        <w:rPr>
          <w:rFonts w:ascii="Times New Roman" w:hAnsi="Times New Roman" w:cs="Times New Roman"/>
          <w:sz w:val="28"/>
          <w:szCs w:val="28"/>
          <w:lang w:val="en-US"/>
        </w:rPr>
        <w:t>;</w:t>
      </w:r>
    </w:p>
    <w:p w14:paraId="47CED4E5" w14:textId="77777777" w:rsidR="00F96EF6" w:rsidRDefault="00F96EF6" w:rsidP="00F96EF6">
      <w:pPr>
        <w:pStyle w:val="aa"/>
        <w:numPr>
          <w:ilvl w:val="0"/>
          <w:numId w:val="3"/>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rPr>
        <w:t>Computer Sciences;</w:t>
      </w:r>
    </w:p>
    <w:p w14:paraId="64CA3AF1" w14:textId="77777777" w:rsidR="00F96EF6" w:rsidRDefault="00F96EF6" w:rsidP="00F96EF6">
      <w:pPr>
        <w:pStyle w:val="aa"/>
        <w:numPr>
          <w:ilvl w:val="0"/>
          <w:numId w:val="3"/>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Mechanical, </w:t>
      </w:r>
      <w:proofErr w:type="spellStart"/>
      <w:r>
        <w:rPr>
          <w:rFonts w:ascii="Times New Roman" w:hAnsi="Times New Roman" w:cs="Times New Roman"/>
          <w:sz w:val="28"/>
          <w:szCs w:val="28"/>
        </w:rPr>
        <w:t>Aeronautical</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&amp;</w:t>
      </w:r>
      <w:r>
        <w:rPr>
          <w:rFonts w:ascii="Times New Roman" w:hAnsi="Times New Roman" w:cs="Times New Roman"/>
          <w:sz w:val="28"/>
          <w:szCs w:val="28"/>
          <w:lang w:val="en-US"/>
        </w:rPr>
        <w:t xml:space="preserve"> Manufacturing </w:t>
      </w:r>
      <w:r>
        <w:rPr>
          <w:rFonts w:ascii="Times New Roman" w:hAnsi="Times New Roman" w:cs="Times New Roman"/>
          <w:sz w:val="28"/>
          <w:szCs w:val="28"/>
        </w:rPr>
        <w:t>Engineering</w:t>
      </w:r>
      <w:r>
        <w:rPr>
          <w:rFonts w:ascii="Times New Roman" w:hAnsi="Times New Roman" w:cs="Times New Roman"/>
          <w:sz w:val="28"/>
          <w:szCs w:val="28"/>
          <w:lang w:val="en-US"/>
        </w:rPr>
        <w:t xml:space="preserve">. </w:t>
      </w:r>
    </w:p>
    <w:p w14:paraId="3D442304"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1.7 Projects supported by grants of the Government of the Russian Federation, Russian and foreign scientific foundations, as well as the projects implemented earlier within the framework of the "5-100" Program and implemented (to be implemented) within the framework of the RUDN Scientific Projects Grant System contests cannot take part in the competition.</w:t>
      </w:r>
    </w:p>
    <w:p w14:paraId="7A0026C4" w14:textId="77777777" w:rsidR="00F96EF6" w:rsidRDefault="00F96EF6" w:rsidP="00F96EF6">
      <w:pPr>
        <w:pStyle w:val="aa"/>
        <w:spacing w:after="0" w:line="240" w:lineRule="auto"/>
        <w:ind w:left="1134"/>
        <w:jc w:val="both"/>
        <w:rPr>
          <w:rFonts w:ascii="Times New Roman" w:hAnsi="Times New Roman" w:cs="Times New Roman"/>
          <w:sz w:val="28"/>
          <w:szCs w:val="28"/>
          <w:lang w:val="en-US"/>
        </w:rPr>
      </w:pPr>
    </w:p>
    <w:p w14:paraId="72DC36FE" w14:textId="77777777" w:rsidR="00F96EF6" w:rsidRDefault="00F96EF6" w:rsidP="00F96EF6">
      <w:pPr>
        <w:pStyle w:val="aa"/>
        <w:numPr>
          <w:ilvl w:val="0"/>
          <w:numId w:val="4"/>
        </w:numPr>
        <w:spacing w:after="0" w:line="240" w:lineRule="auto"/>
        <w:ind w:left="0" w:firstLine="567"/>
        <w:jc w:val="both"/>
        <w:rPr>
          <w:rFonts w:ascii="Times New Roman" w:hAnsi="Times New Roman" w:cs="Times New Roman"/>
          <w:b/>
          <w:bCs/>
          <w:sz w:val="28"/>
          <w:szCs w:val="28"/>
        </w:rPr>
      </w:pPr>
      <w:proofErr w:type="spellStart"/>
      <w:r>
        <w:rPr>
          <w:rFonts w:ascii="Times New Roman" w:hAnsi="Times New Roman" w:cs="Times New Roman"/>
          <w:b/>
          <w:bCs/>
          <w:sz w:val="28"/>
          <w:szCs w:val="28"/>
        </w:rPr>
        <w:t>Timing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of</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the</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competition</w:t>
      </w:r>
      <w:proofErr w:type="spellEnd"/>
    </w:p>
    <w:p w14:paraId="0536AFFA" w14:textId="77777777" w:rsidR="00F96EF6" w:rsidRDefault="00F96EF6" w:rsidP="00F96EF6">
      <w:pPr>
        <w:pStyle w:val="aa"/>
        <w:numPr>
          <w:ilvl w:val="1"/>
          <w:numId w:val="4"/>
        </w:numPr>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Submission of applications for the competition is carried out in the period from the date of announcement of the competition </w:t>
      </w:r>
      <w:r>
        <w:rPr>
          <w:rFonts w:ascii="Times New Roman" w:hAnsi="Times New Roman" w:cs="Times New Roman"/>
          <w:b/>
          <w:bCs/>
          <w:sz w:val="28"/>
          <w:szCs w:val="28"/>
          <w:lang w:val="en-US"/>
        </w:rPr>
        <w:t xml:space="preserve">until 18:00 13.12.2023. </w:t>
      </w:r>
      <w:r>
        <w:rPr>
          <w:rFonts w:ascii="Times New Roman" w:hAnsi="Times New Roman" w:cs="Times New Roman"/>
          <w:sz w:val="28"/>
          <w:szCs w:val="28"/>
          <w:lang w:val="en-US"/>
        </w:rPr>
        <w:t xml:space="preserve">Printed (abbreviated) forms of applications are submitted to the Research Division (Moscow, </w:t>
      </w:r>
      <w:proofErr w:type="spellStart"/>
      <w:r>
        <w:rPr>
          <w:rFonts w:ascii="Times New Roman" w:hAnsi="Times New Roman" w:cs="Times New Roman"/>
          <w:sz w:val="28"/>
          <w:szCs w:val="28"/>
          <w:lang w:val="en-US"/>
        </w:rPr>
        <w:t>Miklukho</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Maklaya</w:t>
      </w:r>
      <w:proofErr w:type="spellEnd"/>
      <w:r>
        <w:rPr>
          <w:rFonts w:ascii="Times New Roman" w:hAnsi="Times New Roman" w:cs="Times New Roman"/>
          <w:sz w:val="28"/>
          <w:szCs w:val="28"/>
          <w:lang w:val="en-US"/>
        </w:rPr>
        <w:t xml:space="preserve"> St., 10, cor. 2, office 821), electronic (full) versions of applications are sent to the e-mail address melnikov-ayu@rudn.ru with the subject line "Application for the competition N.2-2024 &lt;First name of the project manager&gt; ".</w:t>
      </w:r>
    </w:p>
    <w:p w14:paraId="1E09CD7C" w14:textId="77777777" w:rsidR="00F96EF6" w:rsidRDefault="00F96EF6" w:rsidP="00F96EF6">
      <w:pPr>
        <w:pStyle w:val="aa"/>
        <w:numPr>
          <w:ilvl w:val="1"/>
          <w:numId w:val="4"/>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Summarizing the results of the contest will take place no later than</w:t>
      </w:r>
      <w:bookmarkStart w:id="2" w:name="_Hlk119592011"/>
      <w:r>
        <w:rPr>
          <w:rFonts w:ascii="Times New Roman" w:hAnsi="Times New Roman" w:cs="Times New Roman"/>
          <w:sz w:val="28"/>
          <w:szCs w:val="28"/>
          <w:lang w:val="en-US"/>
        </w:rPr>
        <w:t xml:space="preserve"> 19.01.2024</w:t>
      </w:r>
      <w:bookmarkEnd w:id="2"/>
      <w:r>
        <w:rPr>
          <w:rFonts w:ascii="Times New Roman" w:hAnsi="Times New Roman" w:cs="Times New Roman"/>
          <w:sz w:val="28"/>
          <w:szCs w:val="28"/>
          <w:lang w:val="en-US"/>
        </w:rPr>
        <w:t>.</w:t>
      </w:r>
    </w:p>
    <w:p w14:paraId="791CC258" w14:textId="77777777" w:rsidR="00F96EF6" w:rsidRDefault="00F96EF6" w:rsidP="00F96EF6">
      <w:pPr>
        <w:pStyle w:val="aa"/>
        <w:spacing w:after="0" w:line="240" w:lineRule="auto"/>
        <w:ind w:left="567"/>
        <w:jc w:val="both"/>
        <w:rPr>
          <w:rFonts w:ascii="Times New Roman" w:hAnsi="Times New Roman" w:cs="Times New Roman"/>
          <w:b/>
          <w:bCs/>
          <w:sz w:val="28"/>
          <w:szCs w:val="28"/>
          <w:lang w:val="en-US"/>
        </w:rPr>
      </w:pPr>
    </w:p>
    <w:p w14:paraId="5F58A1ED" w14:textId="77777777" w:rsidR="00F96EF6" w:rsidRDefault="00F96EF6" w:rsidP="00F96EF6">
      <w:pPr>
        <w:pStyle w:val="aa"/>
        <w:numPr>
          <w:ilvl w:val="0"/>
          <w:numId w:val="4"/>
        </w:numPr>
        <w:spacing w:after="0" w:line="240" w:lineRule="auto"/>
        <w:ind w:left="0" w:firstLine="567"/>
        <w:jc w:val="both"/>
        <w:rPr>
          <w:rFonts w:ascii="Times New Roman" w:hAnsi="Times New Roman" w:cs="Times New Roman"/>
          <w:b/>
          <w:bCs/>
          <w:sz w:val="28"/>
          <w:szCs w:val="28"/>
        </w:rPr>
      </w:pPr>
      <w:proofErr w:type="spellStart"/>
      <w:r>
        <w:rPr>
          <w:rFonts w:ascii="Times New Roman" w:hAnsi="Times New Roman" w:cs="Times New Roman"/>
          <w:b/>
          <w:bCs/>
          <w:sz w:val="28"/>
          <w:szCs w:val="28"/>
        </w:rPr>
        <w:t>Minimum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requirements</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for</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contestants</w:t>
      </w:r>
      <w:proofErr w:type="spellEnd"/>
    </w:p>
    <w:p w14:paraId="6648F9F4" w14:textId="77777777" w:rsidR="00F96EF6" w:rsidRDefault="00F96EF6" w:rsidP="00F96EF6">
      <w:pPr>
        <w:pStyle w:val="aa"/>
        <w:numPr>
          <w:ilvl w:val="1"/>
          <w:numId w:val="4"/>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competition is open to research teams of researchers regardless of citizenship and existing labor relations with RUDN.</w:t>
      </w:r>
    </w:p>
    <w:p w14:paraId="18AA0552" w14:textId="77777777" w:rsidR="00F96EF6" w:rsidRDefault="00F96EF6" w:rsidP="00F96EF6">
      <w:pPr>
        <w:pStyle w:val="aa"/>
        <w:numPr>
          <w:ilvl w:val="1"/>
          <w:numId w:val="4"/>
        </w:numPr>
        <w:spacing w:after="0" w:line="240" w:lineRule="auto"/>
        <w:ind w:left="0" w:firstLine="567"/>
        <w:jc w:val="both"/>
        <w:rPr>
          <w:rFonts w:ascii="Times New Roman" w:hAnsi="Times New Roman" w:cs="Times New Roman"/>
          <w:sz w:val="28"/>
          <w:szCs w:val="28"/>
          <w:lang w:val="en-US"/>
        </w:rPr>
      </w:pPr>
      <w:bookmarkStart w:id="3" w:name="_Hlk77330959"/>
      <w:r>
        <w:rPr>
          <w:rFonts w:ascii="Times New Roman" w:hAnsi="Times New Roman" w:cs="Times New Roman"/>
          <w:sz w:val="28"/>
          <w:szCs w:val="28"/>
          <w:lang w:val="en-US"/>
        </w:rPr>
        <w:t>In terms of its composition, the scientific team must meet the following requirements:</w:t>
      </w:r>
    </w:p>
    <w:bookmarkEnd w:id="3"/>
    <w:p w14:paraId="4D9AE20C" w14:textId="77777777" w:rsidR="00F96EF6" w:rsidRDefault="00F96EF6" w:rsidP="00F96EF6">
      <w:pPr>
        <w:pStyle w:val="aa"/>
        <w:numPr>
          <w:ilvl w:val="2"/>
          <w:numId w:val="4"/>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number of members of the scientific team should be (including the supervisor) at least 8 people</w:t>
      </w:r>
      <w:r>
        <w:rPr>
          <w:rStyle w:val="ac"/>
          <w:rFonts w:ascii="Times New Roman" w:hAnsi="Times New Roman" w:cs="Times New Roman"/>
          <w:sz w:val="28"/>
          <w:szCs w:val="28"/>
        </w:rPr>
        <w:footnoteReference w:id="3"/>
      </w:r>
      <w:r>
        <w:rPr>
          <w:rFonts w:ascii="Times New Roman" w:hAnsi="Times New Roman" w:cs="Times New Roman"/>
          <w:sz w:val="28"/>
          <w:szCs w:val="28"/>
          <w:lang w:val="en-US"/>
        </w:rPr>
        <w:t xml:space="preserve"> .</w:t>
      </w:r>
    </w:p>
    <w:p w14:paraId="49DEB63C" w14:textId="77777777" w:rsidR="00F96EF6" w:rsidRDefault="00F96EF6" w:rsidP="00F96EF6">
      <w:pPr>
        <w:pStyle w:val="aa"/>
        <w:numPr>
          <w:ilvl w:val="2"/>
          <w:numId w:val="4"/>
        </w:numPr>
        <w:spacing w:after="0" w:line="240" w:lineRule="auto"/>
        <w:ind w:left="0" w:firstLine="567"/>
        <w:jc w:val="both"/>
        <w:rPr>
          <w:rFonts w:ascii="Times New Roman" w:hAnsi="Times New Roman" w:cs="Times New Roman"/>
          <w:sz w:val="28"/>
          <w:szCs w:val="28"/>
          <w:lang w:val="en-US"/>
        </w:rPr>
      </w:pPr>
      <w:bookmarkStart w:id="4" w:name="_Hlk77331076"/>
      <w:r>
        <w:rPr>
          <w:rFonts w:ascii="Times New Roman" w:hAnsi="Times New Roman" w:cs="Times New Roman"/>
          <w:sz w:val="28"/>
          <w:szCs w:val="28"/>
          <w:lang w:val="en-US"/>
        </w:rPr>
        <w:t>The number of researchers under the age of 39 years inclusive for the whole period of the project should be at least 50%</w:t>
      </w:r>
      <w:r>
        <w:rPr>
          <w:rStyle w:val="ac"/>
          <w:rFonts w:ascii="Times New Roman" w:hAnsi="Times New Roman" w:cs="Times New Roman"/>
          <w:sz w:val="28"/>
          <w:szCs w:val="28"/>
        </w:rPr>
        <w:footnoteReference w:id="4"/>
      </w:r>
      <w:r>
        <w:rPr>
          <w:rFonts w:ascii="Times New Roman" w:hAnsi="Times New Roman" w:cs="Times New Roman"/>
          <w:sz w:val="28"/>
          <w:szCs w:val="28"/>
          <w:lang w:val="en-US"/>
        </w:rPr>
        <w:t xml:space="preserve"> of the total number of members of the research team (including the supervisor, undergraduate and/or graduate students).</w:t>
      </w:r>
    </w:p>
    <w:bookmarkEnd w:id="4"/>
    <w:p w14:paraId="0001E767" w14:textId="77777777" w:rsidR="00F96EF6" w:rsidRDefault="00F96EF6" w:rsidP="00F96EF6">
      <w:pPr>
        <w:pStyle w:val="aa"/>
        <w:numPr>
          <w:ilvl w:val="2"/>
          <w:numId w:val="4"/>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number of undergraduate and/or graduate students in the research team for the entire period of the project should be at least 30%</w:t>
      </w:r>
      <w:r>
        <w:rPr>
          <w:rFonts w:ascii="Times New Roman" w:hAnsi="Times New Roman" w:cs="Times New Roman"/>
          <w:b/>
          <w:bCs/>
          <w:sz w:val="28"/>
          <w:szCs w:val="28"/>
          <w:vertAlign w:val="superscript"/>
          <w:lang w:val="en-US"/>
        </w:rPr>
        <w:t>4</w:t>
      </w:r>
      <w:r>
        <w:rPr>
          <w:rFonts w:ascii="Times New Roman" w:hAnsi="Times New Roman" w:cs="Times New Roman"/>
          <w:sz w:val="28"/>
          <w:szCs w:val="28"/>
          <w:lang w:val="en-US"/>
        </w:rPr>
        <w:t xml:space="preserve"> of the total number of members of the research team.</w:t>
      </w:r>
    </w:p>
    <w:p w14:paraId="64171875" w14:textId="77777777" w:rsidR="00F96EF6" w:rsidRDefault="00F96EF6" w:rsidP="00F96EF6">
      <w:pPr>
        <w:pStyle w:val="aa"/>
        <w:numPr>
          <w:ilvl w:val="1"/>
          <w:numId w:val="4"/>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Research Team Leader Requirements (for the period from January 1, 2019 through the date of application):</w:t>
      </w:r>
    </w:p>
    <w:p w14:paraId="651229A1" w14:textId="77777777" w:rsidR="00F96EF6" w:rsidRDefault="00F96EF6" w:rsidP="00F96EF6">
      <w:pPr>
        <w:pStyle w:val="aa"/>
        <w:numPr>
          <w:ilvl w:val="2"/>
          <w:numId w:val="4"/>
        </w:numPr>
        <w:spacing w:after="0" w:line="240" w:lineRule="auto"/>
        <w:ind w:left="0" w:firstLine="567"/>
        <w:jc w:val="both"/>
        <w:rPr>
          <w:rFonts w:ascii="Times New Roman" w:hAnsi="Times New Roman" w:cs="Times New Roman"/>
          <w:sz w:val="28"/>
          <w:szCs w:val="28"/>
          <w:lang w:val="en-US"/>
        </w:rPr>
      </w:pPr>
      <w:bookmarkStart w:id="5" w:name="_Hlk77331643"/>
      <w:r>
        <w:rPr>
          <w:rFonts w:ascii="Times New Roman" w:hAnsi="Times New Roman" w:cs="Times New Roman"/>
          <w:sz w:val="28"/>
          <w:szCs w:val="28"/>
          <w:lang w:val="en-US"/>
        </w:rPr>
        <w:t xml:space="preserve">Availability of publications in journals (conference proceedings) and indexed scientific citation databases </w:t>
      </w:r>
      <w:proofErr w:type="spellStart"/>
      <w:r>
        <w:rPr>
          <w:rFonts w:ascii="Times New Roman" w:hAnsi="Times New Roman" w:cs="Times New Roman"/>
          <w:sz w:val="28"/>
          <w:szCs w:val="28"/>
          <w:lang w:val="en-US"/>
        </w:rPr>
        <w:t>WoS</w:t>
      </w:r>
      <w:proofErr w:type="spellEnd"/>
      <w:r>
        <w:rPr>
          <w:rFonts w:ascii="Times New Roman" w:hAnsi="Times New Roman" w:cs="Times New Roman"/>
          <w:sz w:val="28"/>
          <w:szCs w:val="28"/>
          <w:lang w:val="en-US"/>
        </w:rPr>
        <w:t xml:space="preserve"> and/or Scopus</w:t>
      </w:r>
      <w:r>
        <w:rPr>
          <w:rStyle w:val="ac"/>
          <w:rFonts w:ascii="Times New Roman" w:hAnsi="Times New Roman" w:cs="Times New Roman"/>
          <w:sz w:val="28"/>
          <w:szCs w:val="28"/>
          <w:lang w:val="en-US"/>
        </w:rPr>
        <w:footnoteReference w:id="5"/>
      </w:r>
      <w:r>
        <w:rPr>
          <w:rFonts w:ascii="Times New Roman" w:hAnsi="Times New Roman" w:cs="Times New Roman"/>
          <w:sz w:val="28"/>
          <w:szCs w:val="28"/>
          <w:lang w:val="en-US"/>
        </w:rPr>
        <w:t xml:space="preserve"> - at least 3.</w:t>
      </w:r>
    </w:p>
    <w:p w14:paraId="04D3E720" w14:textId="77777777" w:rsidR="00F96EF6" w:rsidRDefault="00F96EF6" w:rsidP="00F96EF6">
      <w:pPr>
        <w:pStyle w:val="aa"/>
        <w:numPr>
          <w:ilvl w:val="2"/>
          <w:numId w:val="4"/>
        </w:numPr>
        <w:spacing w:after="0" w:line="240" w:lineRule="auto"/>
        <w:ind w:left="0" w:firstLine="567"/>
        <w:jc w:val="both"/>
        <w:rPr>
          <w:rFonts w:ascii="Times New Roman" w:hAnsi="Times New Roman" w:cs="Times New Roman"/>
          <w:sz w:val="28"/>
          <w:szCs w:val="28"/>
          <w:lang w:val="en-US"/>
        </w:rPr>
      </w:pPr>
      <w:bookmarkStart w:id="6" w:name="_Hlk77334655"/>
      <w:bookmarkEnd w:id="5"/>
      <w:r>
        <w:rPr>
          <w:rFonts w:ascii="Times New Roman" w:hAnsi="Times New Roman" w:cs="Times New Roman"/>
          <w:sz w:val="28"/>
          <w:szCs w:val="28"/>
          <w:lang w:val="en-US"/>
        </w:rPr>
        <w:t>Experience in managing R&amp;D projects</w:t>
      </w:r>
      <w:bookmarkStart w:id="7" w:name="_Hlk77334674"/>
      <w:r>
        <w:rPr>
          <w:rStyle w:val="ac"/>
          <w:rFonts w:ascii="Times New Roman" w:hAnsi="Times New Roman" w:cs="Times New Roman"/>
          <w:sz w:val="28"/>
          <w:szCs w:val="28"/>
        </w:rPr>
        <w:footnoteReference w:id="6"/>
      </w:r>
      <w:bookmarkEnd w:id="7"/>
      <w:r>
        <w:rPr>
          <w:rFonts w:ascii="Times New Roman" w:hAnsi="Times New Roman" w:cs="Times New Roman"/>
          <w:sz w:val="28"/>
          <w:szCs w:val="28"/>
          <w:lang w:val="en-US"/>
        </w:rPr>
        <w:t xml:space="preserve"> with funding of at least RUB 5 </w:t>
      </w:r>
      <w:proofErr w:type="spellStart"/>
      <w:r>
        <w:rPr>
          <w:rFonts w:ascii="Times New Roman" w:hAnsi="Times New Roman" w:cs="Times New Roman"/>
          <w:sz w:val="28"/>
          <w:szCs w:val="28"/>
          <w:lang w:val="en-US"/>
        </w:rPr>
        <w:t>mln</w:t>
      </w:r>
      <w:proofErr w:type="spellEnd"/>
      <w:r>
        <w:rPr>
          <w:rFonts w:ascii="Times New Roman" w:hAnsi="Times New Roman" w:cs="Times New Roman"/>
          <w:sz w:val="28"/>
          <w:szCs w:val="28"/>
          <w:lang w:val="en-US"/>
        </w:rPr>
        <w:t>.</w:t>
      </w:r>
    </w:p>
    <w:p w14:paraId="50565DBD" w14:textId="77777777" w:rsidR="00F96EF6" w:rsidRDefault="00F96EF6" w:rsidP="00F96EF6">
      <w:pPr>
        <w:pStyle w:val="aa"/>
        <w:numPr>
          <w:ilvl w:val="2"/>
          <w:numId w:val="4"/>
        </w:numPr>
        <w:spacing w:after="0" w:line="240" w:lineRule="auto"/>
        <w:ind w:left="0" w:firstLine="567"/>
        <w:jc w:val="both"/>
        <w:rPr>
          <w:rFonts w:ascii="Times New Roman" w:hAnsi="Times New Roman" w:cs="Times New Roman"/>
          <w:sz w:val="28"/>
          <w:szCs w:val="28"/>
          <w:lang w:val="en-US"/>
        </w:rPr>
      </w:pPr>
      <w:bookmarkStart w:id="8" w:name="_Hlk77334771"/>
      <w:bookmarkEnd w:id="6"/>
      <w:r>
        <w:rPr>
          <w:rFonts w:ascii="Times New Roman" w:hAnsi="Times New Roman" w:cs="Times New Roman"/>
          <w:sz w:val="28"/>
          <w:szCs w:val="28"/>
          <w:lang w:val="en-US"/>
        </w:rPr>
        <w:lastRenderedPageBreak/>
        <w:t>Availability of registered</w:t>
      </w:r>
      <w:bookmarkStart w:id="9" w:name="_Hlk76553355"/>
      <w:r>
        <w:rPr>
          <w:rFonts w:ascii="Times New Roman" w:hAnsi="Times New Roman" w:cs="Times New Roman"/>
          <w:sz w:val="28"/>
          <w:szCs w:val="28"/>
          <w:lang w:val="en-US"/>
        </w:rPr>
        <w:t xml:space="preserve"> RIAs</w:t>
      </w:r>
      <w:r>
        <w:rPr>
          <w:rStyle w:val="ac"/>
          <w:rFonts w:ascii="Times New Roman" w:hAnsi="Times New Roman" w:cs="Times New Roman"/>
          <w:sz w:val="28"/>
          <w:szCs w:val="28"/>
        </w:rPr>
        <w:footnoteReference w:id="7"/>
      </w:r>
      <w:bookmarkEnd w:id="9"/>
      <w:r>
        <w:rPr>
          <w:rFonts w:ascii="Times New Roman" w:hAnsi="Times New Roman" w:cs="Times New Roman"/>
          <w:sz w:val="28"/>
          <w:szCs w:val="28"/>
          <w:lang w:val="en-US"/>
        </w:rPr>
        <w:t xml:space="preserve"> - at least 2.</w:t>
      </w:r>
    </w:p>
    <w:p w14:paraId="1C56EE75" w14:textId="77777777" w:rsidR="00F96EF6" w:rsidRDefault="00F96EF6" w:rsidP="00F96EF6">
      <w:pPr>
        <w:pStyle w:val="aa"/>
        <w:numPr>
          <w:ilvl w:val="2"/>
          <w:numId w:val="4"/>
        </w:numPr>
        <w:spacing w:after="0" w:line="240" w:lineRule="auto"/>
        <w:ind w:left="0" w:firstLine="567"/>
        <w:jc w:val="both"/>
        <w:rPr>
          <w:rFonts w:ascii="Times New Roman" w:hAnsi="Times New Roman" w:cs="Times New Roman"/>
          <w:sz w:val="28"/>
          <w:szCs w:val="28"/>
          <w:lang w:val="en-US"/>
        </w:rPr>
      </w:pPr>
      <w:bookmarkStart w:id="10" w:name="_Hlk77335155"/>
      <w:bookmarkEnd w:id="8"/>
      <w:r>
        <w:rPr>
          <w:rFonts w:ascii="Times New Roman" w:hAnsi="Times New Roman" w:cs="Times New Roman"/>
          <w:sz w:val="28"/>
          <w:szCs w:val="28"/>
          <w:lang w:val="en-US"/>
        </w:rPr>
        <w:t>Work experience in a leading higher education institution / scientific organization</w:t>
      </w:r>
      <w:r>
        <w:rPr>
          <w:rStyle w:val="ac"/>
          <w:rFonts w:ascii="Times New Roman" w:hAnsi="Times New Roman" w:cs="Times New Roman"/>
          <w:sz w:val="28"/>
          <w:szCs w:val="28"/>
        </w:rPr>
        <w:footnoteReference w:id="8"/>
      </w:r>
      <w:r>
        <w:rPr>
          <w:rFonts w:ascii="Times New Roman" w:hAnsi="Times New Roman" w:cs="Times New Roman"/>
          <w:sz w:val="28"/>
          <w:szCs w:val="28"/>
          <w:lang w:val="en-US"/>
        </w:rPr>
        <w:t xml:space="preserve"> / organization of the real sector of the economy, carrying out economic activities in the direction of the subject of the project - at least 3 full years. </w:t>
      </w:r>
    </w:p>
    <w:p w14:paraId="4E06CD54" w14:textId="77777777" w:rsidR="00F96EF6" w:rsidRDefault="00F96EF6" w:rsidP="00F96EF6">
      <w:pPr>
        <w:pStyle w:val="aa"/>
        <w:numPr>
          <w:ilvl w:val="1"/>
          <w:numId w:val="4"/>
        </w:numPr>
        <w:spacing w:after="0" w:line="240" w:lineRule="auto"/>
        <w:ind w:left="0" w:firstLine="567"/>
        <w:jc w:val="both"/>
        <w:rPr>
          <w:rFonts w:ascii="Times New Roman" w:hAnsi="Times New Roman" w:cs="Times New Roman"/>
          <w:sz w:val="28"/>
          <w:szCs w:val="28"/>
          <w:lang w:val="en-US"/>
        </w:rPr>
      </w:pPr>
      <w:bookmarkStart w:id="11" w:name="_Hlk77335094"/>
      <w:bookmarkEnd w:id="10"/>
      <w:r>
        <w:rPr>
          <w:rFonts w:ascii="Times New Roman" w:hAnsi="Times New Roman" w:cs="Times New Roman"/>
          <w:sz w:val="28"/>
          <w:szCs w:val="28"/>
          <w:lang w:val="en-US"/>
        </w:rPr>
        <w:t>Research Team Requirements (for the period from January 1, 2019 through the date of application)</w:t>
      </w:r>
      <w:r>
        <w:rPr>
          <w:rStyle w:val="ac"/>
          <w:rFonts w:ascii="Times New Roman" w:hAnsi="Times New Roman" w:cs="Times New Roman"/>
          <w:sz w:val="28"/>
          <w:szCs w:val="28"/>
        </w:rPr>
        <w:footnoteReference w:id="9"/>
      </w:r>
      <w:r>
        <w:rPr>
          <w:rFonts w:ascii="Times New Roman" w:hAnsi="Times New Roman" w:cs="Times New Roman"/>
          <w:sz w:val="28"/>
          <w:szCs w:val="28"/>
          <w:lang w:val="en-US"/>
        </w:rPr>
        <w:t xml:space="preserve"> .</w:t>
      </w:r>
    </w:p>
    <w:bookmarkEnd w:id="11"/>
    <w:p w14:paraId="75FFECA6" w14:textId="77777777" w:rsidR="00F96EF6" w:rsidRDefault="00F96EF6" w:rsidP="00F96EF6">
      <w:pPr>
        <w:pStyle w:val="aa"/>
        <w:numPr>
          <w:ilvl w:val="2"/>
          <w:numId w:val="4"/>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Availability of publications in journals (conference proceedings) and indexed in scientific citation databases </w:t>
      </w:r>
      <w:proofErr w:type="spellStart"/>
      <w:r>
        <w:rPr>
          <w:rFonts w:ascii="Times New Roman" w:hAnsi="Times New Roman" w:cs="Times New Roman"/>
          <w:sz w:val="28"/>
          <w:szCs w:val="28"/>
          <w:lang w:val="en-US"/>
        </w:rPr>
        <w:t>WoS</w:t>
      </w:r>
      <w:proofErr w:type="spellEnd"/>
      <w:r>
        <w:rPr>
          <w:rFonts w:ascii="Times New Roman" w:hAnsi="Times New Roman" w:cs="Times New Roman"/>
          <w:sz w:val="28"/>
          <w:szCs w:val="28"/>
          <w:lang w:val="en-US"/>
        </w:rPr>
        <w:t xml:space="preserve"> and/or Scopus in co-authorship with the head of the scientific team</w:t>
      </w:r>
      <w:r>
        <w:rPr>
          <w:rStyle w:val="ac"/>
          <w:rFonts w:ascii="Times New Roman" w:hAnsi="Times New Roman" w:cs="Times New Roman"/>
          <w:sz w:val="28"/>
          <w:szCs w:val="28"/>
        </w:rPr>
        <w:footnoteReference w:id="10"/>
      </w:r>
      <w:r>
        <w:rPr>
          <w:rFonts w:ascii="Times New Roman" w:hAnsi="Times New Roman" w:cs="Times New Roman"/>
          <w:sz w:val="28"/>
          <w:szCs w:val="28"/>
          <w:lang w:val="en-US"/>
        </w:rPr>
        <w:t xml:space="preserve"> .</w:t>
      </w:r>
    </w:p>
    <w:p w14:paraId="7626940A" w14:textId="77777777" w:rsidR="00F96EF6" w:rsidRDefault="00F96EF6" w:rsidP="00F96EF6">
      <w:pPr>
        <w:pStyle w:val="aa"/>
        <w:numPr>
          <w:ilvl w:val="2"/>
          <w:numId w:val="4"/>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Experience in R&amp;D projects</w:t>
      </w:r>
      <w:r>
        <w:rPr>
          <w:rStyle w:val="ac"/>
          <w:rFonts w:ascii="Times New Roman" w:hAnsi="Times New Roman" w:cs="Times New Roman"/>
          <w:sz w:val="28"/>
          <w:szCs w:val="28"/>
        </w:rPr>
        <w:footnoteReference w:id="11"/>
      </w:r>
      <w:r>
        <w:rPr>
          <w:rFonts w:ascii="Times New Roman" w:hAnsi="Times New Roman" w:cs="Times New Roman"/>
          <w:sz w:val="28"/>
          <w:szCs w:val="28"/>
          <w:lang w:val="en-US"/>
        </w:rPr>
        <w:t xml:space="preserve"> - at least 1.</w:t>
      </w:r>
    </w:p>
    <w:p w14:paraId="410A27AA" w14:textId="77777777" w:rsidR="00F96EF6" w:rsidRDefault="00F96EF6" w:rsidP="00F96EF6">
      <w:pPr>
        <w:pStyle w:val="aa"/>
        <w:numPr>
          <w:ilvl w:val="2"/>
          <w:numId w:val="4"/>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Availability of registered RIAs - at least 2</w:t>
      </w:r>
      <w:r>
        <w:rPr>
          <w:rStyle w:val="ac"/>
          <w:rFonts w:ascii="Times New Roman" w:hAnsi="Times New Roman" w:cs="Times New Roman"/>
          <w:sz w:val="28"/>
          <w:szCs w:val="28"/>
        </w:rPr>
        <w:footnoteReference w:id="12"/>
      </w:r>
      <w:r>
        <w:rPr>
          <w:rFonts w:ascii="Times New Roman" w:hAnsi="Times New Roman" w:cs="Times New Roman"/>
          <w:sz w:val="28"/>
          <w:szCs w:val="28"/>
          <w:lang w:val="en-US"/>
        </w:rPr>
        <w:t xml:space="preserve"> .</w:t>
      </w:r>
    </w:p>
    <w:p w14:paraId="3DA06B1E" w14:textId="77777777" w:rsidR="00F96EF6" w:rsidRDefault="00F96EF6" w:rsidP="00F96EF6">
      <w:pPr>
        <w:pStyle w:val="aa"/>
        <w:numPr>
          <w:ilvl w:val="1"/>
          <w:numId w:val="4"/>
        </w:numPr>
        <w:spacing w:after="0" w:line="240" w:lineRule="auto"/>
        <w:ind w:left="0" w:firstLine="568"/>
        <w:jc w:val="both"/>
        <w:rPr>
          <w:rFonts w:ascii="Times New Roman" w:hAnsi="Times New Roman" w:cs="Times New Roman"/>
          <w:sz w:val="28"/>
          <w:szCs w:val="28"/>
          <w:lang w:val="en-US"/>
        </w:rPr>
      </w:pPr>
      <w:bookmarkStart w:id="12" w:name="_Hlk77335721"/>
      <w:r>
        <w:rPr>
          <w:rFonts w:ascii="Times New Roman" w:hAnsi="Times New Roman" w:cs="Times New Roman"/>
          <w:sz w:val="28"/>
          <w:szCs w:val="28"/>
          <w:lang w:val="en-US"/>
        </w:rPr>
        <w:t>Other requirements for members of the research team:</w:t>
      </w:r>
    </w:p>
    <w:p w14:paraId="4E3A26E1" w14:textId="77777777" w:rsidR="00F96EF6" w:rsidRDefault="00F96EF6" w:rsidP="00F96EF6">
      <w:pPr>
        <w:pStyle w:val="aa"/>
        <w:numPr>
          <w:ilvl w:val="2"/>
          <w:numId w:val="4"/>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each project participant with a degree, the mandatory condition is work experience in a leading university / scientific organization / organization of the real sector of the economy, carrying out business activities in the direction of the project subject - not less than 3 full years. </w:t>
      </w:r>
    </w:p>
    <w:p w14:paraId="27F25C6F" w14:textId="77777777" w:rsidR="00F96EF6" w:rsidRDefault="00F96EF6" w:rsidP="00F96EF6">
      <w:pPr>
        <w:pStyle w:val="aa"/>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3.5.2 Students who are members of the research team must be full-time students at RUDN. </w:t>
      </w:r>
    </w:p>
    <w:p w14:paraId="17D0C7DF" w14:textId="77777777" w:rsidR="00F96EF6" w:rsidRDefault="00F96EF6" w:rsidP="00F96EF6">
      <w:pPr>
        <w:pStyle w:val="aa"/>
        <w:numPr>
          <w:ilvl w:val="2"/>
          <w:numId w:val="5"/>
        </w:numPr>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For members of the research team who do not have an academic degree and are not full-time graduate students of RUDN the following is mandatory: higher education in the direction of the project topic, work experience of at least 3 full years in a leading university, scientific organization or organization of the real sector of the economy, the field of activity of which corresponds to the project topic. If the specified member of the research team by age does not correspond to the status of a researcher up to 39 years inclusive, the project manager provides a written justification of the need for his/her inclusion in the research team.</w:t>
      </w:r>
    </w:p>
    <w:p w14:paraId="3F907CAB" w14:textId="77777777" w:rsidR="00F96EF6" w:rsidRDefault="00F96EF6" w:rsidP="00F96EF6">
      <w:pPr>
        <w:pStyle w:val="aa"/>
        <w:numPr>
          <w:ilvl w:val="2"/>
          <w:numId w:val="5"/>
        </w:numPr>
        <w:spacing w:after="0" w:line="240" w:lineRule="auto"/>
        <w:ind w:left="0" w:firstLine="568"/>
        <w:jc w:val="both"/>
        <w:rPr>
          <w:rFonts w:ascii="Times New Roman" w:hAnsi="Times New Roman" w:cs="Times New Roman"/>
          <w:sz w:val="28"/>
          <w:szCs w:val="28"/>
          <w:lang w:val="en-US"/>
        </w:rPr>
      </w:pPr>
      <w:bookmarkStart w:id="13" w:name="_Hlk118119257"/>
      <w:bookmarkEnd w:id="12"/>
      <w:r>
        <w:rPr>
          <w:rFonts w:ascii="Times New Roman" w:hAnsi="Times New Roman" w:cs="Times New Roman"/>
          <w:sz w:val="28"/>
          <w:szCs w:val="28"/>
          <w:lang w:val="en-US"/>
        </w:rPr>
        <w:t>The leader of the research team cannot be the researcher:</w:t>
      </w:r>
    </w:p>
    <w:p w14:paraId="250B90FA" w14:textId="77777777" w:rsidR="00F96EF6" w:rsidRDefault="00F96EF6" w:rsidP="00F96EF6">
      <w:pPr>
        <w:pStyle w:val="aa"/>
        <w:numPr>
          <w:ilvl w:val="0"/>
          <w:numId w:val="6"/>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who is the head of the project supported under the RUDN Scientific Projects Grant System competition, unfinished as of 31.12.2023;</w:t>
      </w:r>
    </w:p>
    <w:p w14:paraId="47C58D07" w14:textId="77777777" w:rsidR="00F96EF6" w:rsidRDefault="00F96EF6" w:rsidP="00F96EF6">
      <w:pPr>
        <w:pStyle w:val="aa"/>
        <w:numPr>
          <w:ilvl w:val="0"/>
          <w:numId w:val="6"/>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was the head of the project supported under the RUDN Scientific Projects Grant System competition, terminated early by the decision of the SC "Priority 2030"</w:t>
      </w:r>
      <w:bookmarkStart w:id="14" w:name="_Hlk118122184"/>
      <w:r>
        <w:rPr>
          <w:rFonts w:ascii="Times New Roman" w:hAnsi="Times New Roman" w:cs="Times New Roman"/>
          <w:sz w:val="28"/>
          <w:szCs w:val="28"/>
          <w:lang w:val="en-US"/>
        </w:rPr>
        <w:t xml:space="preserve"> due to violation of the conditions of</w:t>
      </w:r>
      <w:bookmarkEnd w:id="14"/>
      <w:r>
        <w:rPr>
          <w:rFonts w:ascii="Times New Roman" w:hAnsi="Times New Roman" w:cs="Times New Roman"/>
          <w:sz w:val="28"/>
          <w:szCs w:val="28"/>
          <w:lang w:val="en-US"/>
        </w:rPr>
        <w:t xml:space="preserve"> implementation, if less than 2 years have passed since the decision on early termination of the project was made.</w:t>
      </w:r>
    </w:p>
    <w:p w14:paraId="00C026F4" w14:textId="77777777" w:rsidR="00F96EF6" w:rsidRDefault="00F96EF6" w:rsidP="00F96EF6">
      <w:pPr>
        <w:pStyle w:val="aa"/>
        <w:numPr>
          <w:ilvl w:val="2"/>
          <w:numId w:val="5"/>
        </w:numPr>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The member of the scientific team (including the head) cannot be a researcher who at the moment of application submission takes part in realization of two</w:t>
      </w:r>
      <w:r>
        <w:rPr>
          <w:rStyle w:val="ac"/>
          <w:rFonts w:ascii="Times New Roman" w:hAnsi="Times New Roman" w:cs="Times New Roman"/>
          <w:sz w:val="28"/>
          <w:szCs w:val="28"/>
        </w:rPr>
        <w:footnoteReference w:id="13"/>
      </w:r>
      <w:r>
        <w:rPr>
          <w:rFonts w:ascii="Times New Roman" w:hAnsi="Times New Roman" w:cs="Times New Roman"/>
          <w:sz w:val="28"/>
          <w:szCs w:val="28"/>
          <w:lang w:val="en-US"/>
        </w:rPr>
        <w:t xml:space="preserve"> projects supported by the RUDN Scientific Projects Grant System competitions.</w:t>
      </w:r>
    </w:p>
    <w:p w14:paraId="66A31736"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3.6 The industrial partner in the project shall be a legal entity established in accordance with the legislation of the Russian Federation, a tax resident of the Russian Federation, representing the real sector of the economy, conducting business activities for at least 3 (three) years at the time of submission of the application for participation in the Tender.</w:t>
      </w:r>
    </w:p>
    <w:p w14:paraId="19BE51C8" w14:textId="77777777" w:rsidR="00F96EF6" w:rsidRDefault="00F96EF6" w:rsidP="00F96EF6">
      <w:pPr>
        <w:pStyle w:val="aa"/>
        <w:numPr>
          <w:ilvl w:val="2"/>
          <w:numId w:val="7"/>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Industrial Partner shall not be in a state of liquidation or reorganization (except for cases of joining another legal entity to the Industrial Partner) or bankruptcy. There is no decision on suspension of activities in respect of the Industrial Partner in accordance with the procedure provided for by the Code of the Russian Federation on Administrative Offenses.</w:t>
      </w:r>
    </w:p>
    <w:p w14:paraId="35541875" w14:textId="77777777" w:rsidR="00F96EF6" w:rsidRDefault="00F96EF6" w:rsidP="00F96EF6">
      <w:pPr>
        <w:pStyle w:val="aa"/>
        <w:numPr>
          <w:ilvl w:val="2"/>
          <w:numId w:val="7"/>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The Industrial Partner undertakes to ensure co-financing of the Project and/or commercialization of the results of intellectual activity (RIA) obtained as a result of the Project.</w:t>
      </w:r>
    </w:p>
    <w:p w14:paraId="763B202F" w14:textId="77777777" w:rsidR="00F96EF6" w:rsidRDefault="00F96EF6" w:rsidP="00F96EF6">
      <w:pPr>
        <w:pStyle w:val="aa"/>
        <w:spacing w:after="0" w:line="240" w:lineRule="auto"/>
        <w:ind w:left="568"/>
        <w:jc w:val="both"/>
        <w:rPr>
          <w:rFonts w:ascii="Times New Roman" w:hAnsi="Times New Roman" w:cs="Times New Roman"/>
          <w:sz w:val="28"/>
          <w:szCs w:val="28"/>
          <w:lang w:val="en-US"/>
        </w:rPr>
      </w:pPr>
    </w:p>
    <w:bookmarkEnd w:id="13"/>
    <w:p w14:paraId="554EA98D" w14:textId="77777777" w:rsidR="00F96EF6" w:rsidRDefault="00F96EF6" w:rsidP="00F96EF6">
      <w:pPr>
        <w:pStyle w:val="aa"/>
        <w:numPr>
          <w:ilvl w:val="0"/>
          <w:numId w:val="7"/>
        </w:numPr>
        <w:spacing w:after="0" w:line="240" w:lineRule="auto"/>
        <w:ind w:left="0" w:firstLine="567"/>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Requirements to the content of the project (application) </w:t>
      </w:r>
    </w:p>
    <w:p w14:paraId="45CB7770"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bookmarkStart w:id="15" w:name="_Hlk76553499"/>
      <w:bookmarkStart w:id="16" w:name="_Hlk76995583"/>
      <w:bookmarkStart w:id="17" w:name="_Hlk64919341"/>
      <w:r>
        <w:rPr>
          <w:rFonts w:ascii="Times New Roman" w:hAnsi="Times New Roman" w:cs="Times New Roman"/>
          <w:sz w:val="28"/>
          <w:szCs w:val="28"/>
          <w:lang w:val="en-US"/>
        </w:rPr>
        <w:t>4.1 General requirements to the application to be submitted to the competition are regulated by clause 5 of the Regulations.</w:t>
      </w:r>
    </w:p>
    <w:p w14:paraId="29B1EF23"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4.2 The application for participation in the tender shall be drawn up in Russian and English. If individual documents are submitted in other languages, a duly certified translation of these documents into Russian or English must be provided.</w:t>
      </w:r>
    </w:p>
    <w:p w14:paraId="2A2FD753"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By submitting an application to the competition, the project manager agrees to the terms and conditions of the competition. </w:t>
      </w:r>
    </w:p>
    <w:bookmarkEnd w:id="15"/>
    <w:p w14:paraId="08645B2E" w14:textId="77777777" w:rsidR="00F96EF6" w:rsidRDefault="00F96EF6" w:rsidP="00F96EF6">
      <w:pPr>
        <w:pStyle w:val="aa"/>
        <w:numPr>
          <w:ilvl w:val="1"/>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w:t>
      </w:r>
      <w:proofErr w:type="spellStart"/>
      <w:r>
        <w:rPr>
          <w:rFonts w:ascii="Times New Roman" w:hAnsi="Times New Roman" w:cs="Times New Roman"/>
          <w:sz w:val="28"/>
          <w:szCs w:val="28"/>
        </w:rPr>
        <w:t>application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shall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include</w:t>
      </w:r>
      <w:proofErr w:type="spellEnd"/>
      <w:r>
        <w:rPr>
          <w:rFonts w:ascii="Times New Roman" w:hAnsi="Times New Roman" w:cs="Times New Roman"/>
          <w:sz w:val="28"/>
          <w:szCs w:val="28"/>
        </w:rPr>
        <w:t>:</w:t>
      </w:r>
    </w:p>
    <w:p w14:paraId="0D0AA6E4"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rPr>
        <w:t>а</w:t>
      </w:r>
      <w:r>
        <w:rPr>
          <w:rFonts w:ascii="Times New Roman" w:hAnsi="Times New Roman" w:cs="Times New Roman"/>
          <w:sz w:val="28"/>
          <w:szCs w:val="28"/>
          <w:lang w:val="en-US"/>
        </w:rPr>
        <w:t>. Information on the project (Annex 2)</w:t>
      </w:r>
    </w:p>
    <w:p w14:paraId="6CB12EA0"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rPr>
        <w:t>б</w:t>
      </w:r>
      <w:r>
        <w:rPr>
          <w:rFonts w:ascii="Times New Roman" w:hAnsi="Times New Roman" w:cs="Times New Roman"/>
          <w:sz w:val="28"/>
          <w:szCs w:val="28"/>
          <w:lang w:val="en-US"/>
        </w:rPr>
        <w:t>. Information about the project manager and members of the scientific team (Annex 3)</w:t>
      </w:r>
      <w:r>
        <w:rPr>
          <w:rStyle w:val="ab"/>
          <w:rFonts w:eastAsiaTheme="minorHAnsi"/>
          <w:sz w:val="28"/>
          <w:szCs w:val="28"/>
        </w:rPr>
        <w:footnoteReference w:id="14"/>
      </w:r>
      <w:r>
        <w:rPr>
          <w:rFonts w:ascii="Times New Roman" w:hAnsi="Times New Roman" w:cs="Times New Roman"/>
          <w:sz w:val="28"/>
          <w:szCs w:val="28"/>
          <w:lang w:val="en-US"/>
        </w:rPr>
        <w:t xml:space="preserve"> ;</w:t>
      </w:r>
    </w:p>
    <w:p w14:paraId="645699FF" w14:textId="77777777" w:rsidR="00F96EF6" w:rsidRDefault="00F96EF6" w:rsidP="00F96EF6">
      <w:pPr>
        <w:pStyle w:val="aa"/>
        <w:spacing w:after="0" w:line="240" w:lineRule="auto"/>
        <w:ind w:left="567"/>
        <w:jc w:val="both"/>
        <w:rPr>
          <w:rFonts w:ascii="Times New Roman" w:hAnsi="Times New Roman" w:cs="Times New Roman"/>
          <w:sz w:val="28"/>
          <w:szCs w:val="28"/>
          <w:lang w:val="en-US"/>
        </w:rPr>
      </w:pPr>
    </w:p>
    <w:p w14:paraId="695EBECD" w14:textId="77777777" w:rsidR="00F96EF6" w:rsidRDefault="00F96EF6" w:rsidP="00F96EF6">
      <w:pPr>
        <w:pStyle w:val="aa"/>
        <w:spacing w:after="0" w:line="240" w:lineRule="auto"/>
        <w:ind w:left="567"/>
        <w:jc w:val="both"/>
        <w:rPr>
          <w:rFonts w:ascii="Times New Roman" w:hAnsi="Times New Roman" w:cs="Times New Roman"/>
          <w:sz w:val="28"/>
          <w:szCs w:val="28"/>
          <w:lang w:val="en-US"/>
        </w:rPr>
      </w:pPr>
      <w:r>
        <w:rPr>
          <w:rFonts w:ascii="Times New Roman" w:hAnsi="Times New Roman" w:cs="Times New Roman"/>
          <w:sz w:val="28"/>
          <w:szCs w:val="28"/>
          <w:lang w:val="en-US"/>
        </w:rPr>
        <w:t>For each member of the research team (including the supervisor):</w:t>
      </w:r>
    </w:p>
    <w:p w14:paraId="72CA9F47" w14:textId="77777777" w:rsidR="00F96EF6" w:rsidRDefault="00F96EF6" w:rsidP="00F96EF6">
      <w:pPr>
        <w:ind w:firstLine="567"/>
        <w:jc w:val="both"/>
        <w:rPr>
          <w:rFonts w:ascii="Times New Roman" w:hAnsi="Times New Roman" w:cs="Times New Roman"/>
          <w:sz w:val="28"/>
          <w:szCs w:val="28"/>
          <w:lang w:val="en-US"/>
        </w:rPr>
      </w:pPr>
      <w:r>
        <w:rPr>
          <w:rFonts w:ascii="Times New Roman" w:hAnsi="Times New Roman" w:cs="Times New Roman"/>
          <w:sz w:val="28"/>
          <w:szCs w:val="28"/>
        </w:rPr>
        <w:t>в</w:t>
      </w:r>
      <w:r>
        <w:rPr>
          <w:rFonts w:ascii="Times New Roman" w:hAnsi="Times New Roman" w:cs="Times New Roman"/>
          <w:sz w:val="28"/>
          <w:szCs w:val="28"/>
          <w:lang w:val="en-US"/>
        </w:rPr>
        <w:t xml:space="preserve">. Screenshots of the </w:t>
      </w:r>
      <w:r>
        <w:rPr>
          <w:rFonts w:ascii="Times New Roman" w:hAnsi="Times New Roman" w:cs="Times New Roman"/>
          <w:sz w:val="28"/>
          <w:szCs w:val="28"/>
          <w:u w:val="single"/>
          <w:lang w:val="en-US"/>
        </w:rPr>
        <w:t xml:space="preserve">first pages of </w:t>
      </w:r>
      <w:r>
        <w:rPr>
          <w:rFonts w:ascii="Times New Roman" w:hAnsi="Times New Roman" w:cs="Times New Roman"/>
          <w:sz w:val="28"/>
          <w:szCs w:val="28"/>
          <w:lang w:val="en-US"/>
        </w:rPr>
        <w:t xml:space="preserve">users in scientific citation databases (Scopus, </w:t>
      </w:r>
      <w:proofErr w:type="spellStart"/>
      <w:r>
        <w:rPr>
          <w:rFonts w:ascii="Times New Roman" w:hAnsi="Times New Roman" w:cs="Times New Roman"/>
          <w:sz w:val="28"/>
          <w:szCs w:val="28"/>
          <w:lang w:val="en-US"/>
        </w:rPr>
        <w:t>WoS</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РИНЦ</w:t>
      </w:r>
      <w:r>
        <w:rPr>
          <w:rFonts w:ascii="Times New Roman" w:hAnsi="Times New Roman" w:cs="Times New Roman"/>
          <w:sz w:val="28"/>
          <w:szCs w:val="28"/>
          <w:lang w:val="en-US"/>
        </w:rPr>
        <w:t xml:space="preserve"> - if available) with information on publications and citations (for </w:t>
      </w:r>
      <w:r>
        <w:rPr>
          <w:rFonts w:ascii="Times New Roman" w:hAnsi="Times New Roman" w:cs="Times New Roman"/>
          <w:sz w:val="28"/>
          <w:szCs w:val="28"/>
          <w:lang w:val="en-US"/>
        </w:rPr>
        <w:lastRenderedPageBreak/>
        <w:t>students - if available), providing the possibility of unambiguous identification of the user in these databases when assessing publication activity.</w:t>
      </w:r>
    </w:p>
    <w:p w14:paraId="624D5AB5"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rPr>
        <w:t>г</w:t>
      </w:r>
      <w:r>
        <w:rPr>
          <w:rFonts w:ascii="Times New Roman" w:hAnsi="Times New Roman" w:cs="Times New Roman"/>
          <w:sz w:val="28"/>
          <w:szCs w:val="28"/>
          <w:lang w:val="en-US"/>
        </w:rPr>
        <w:t>. Scan-copy of the document on awarding the degree of candidate of sciences / doctor of sciences / PhD. In the absence of an academic degree - a scan-copy of the diploma of higher education (for students - a certificate of full-time study at RUDN, for postgraduates - a certificate of full-time study at RUDN and a copy of the diploma of higher education)</w:t>
      </w:r>
      <w:r>
        <w:rPr>
          <w:rStyle w:val="ac"/>
          <w:rFonts w:ascii="Times New Roman" w:hAnsi="Times New Roman" w:cs="Times New Roman"/>
          <w:sz w:val="28"/>
          <w:szCs w:val="28"/>
        </w:rPr>
        <w:footnoteReference w:id="15"/>
      </w:r>
      <w:r>
        <w:rPr>
          <w:rFonts w:ascii="Times New Roman" w:hAnsi="Times New Roman" w:cs="Times New Roman"/>
          <w:sz w:val="28"/>
          <w:szCs w:val="28"/>
          <w:lang w:val="en-US"/>
        </w:rPr>
        <w:t xml:space="preserve"> .</w:t>
      </w:r>
    </w:p>
    <w:p w14:paraId="4C9DAB98"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rPr>
        <w:t>д</w:t>
      </w:r>
      <w:r>
        <w:rPr>
          <w:rFonts w:ascii="Times New Roman" w:hAnsi="Times New Roman" w:cs="Times New Roman"/>
          <w:sz w:val="28"/>
          <w:szCs w:val="28"/>
          <w:lang w:val="en-US"/>
        </w:rPr>
        <w:t xml:space="preserve">. A scan copy of the </w:t>
      </w:r>
      <w:r>
        <w:rPr>
          <w:rFonts w:ascii="Times New Roman" w:hAnsi="Times New Roman" w:cs="Times New Roman"/>
          <w:sz w:val="28"/>
          <w:szCs w:val="28"/>
          <w:u w:val="single"/>
          <w:lang w:val="en-US"/>
        </w:rPr>
        <w:t xml:space="preserve">main page of the </w:t>
      </w:r>
      <w:r>
        <w:rPr>
          <w:rFonts w:ascii="Times New Roman" w:hAnsi="Times New Roman" w:cs="Times New Roman"/>
          <w:sz w:val="28"/>
          <w:szCs w:val="28"/>
          <w:lang w:val="en-US"/>
        </w:rPr>
        <w:t>identity document.</w:t>
      </w:r>
    </w:p>
    <w:p w14:paraId="57CCB7E4"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rPr>
        <w:t>е</w:t>
      </w:r>
      <w:r>
        <w:rPr>
          <w:rFonts w:ascii="Times New Roman" w:hAnsi="Times New Roman" w:cs="Times New Roman"/>
          <w:sz w:val="28"/>
          <w:szCs w:val="28"/>
          <w:lang w:val="en-US"/>
        </w:rPr>
        <w:t>. Scan copies of other documents confirming the qualification of the participant (conference certificates, confirmation of participation in scientific projects, professional development)</w:t>
      </w:r>
    </w:p>
    <w:p w14:paraId="63B77F37"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rPr>
        <w:t>ж</w:t>
      </w:r>
      <w:r>
        <w:rPr>
          <w:rFonts w:ascii="Times New Roman" w:hAnsi="Times New Roman" w:cs="Times New Roman"/>
          <w:sz w:val="28"/>
          <w:szCs w:val="28"/>
          <w:lang w:val="en-US"/>
        </w:rPr>
        <w:t xml:space="preserve">. Consent for personal data processing (Appendix 4), </w:t>
      </w:r>
      <w:r>
        <w:rPr>
          <w:rFonts w:ascii="Times New Roman" w:hAnsi="Times New Roman" w:cs="Times New Roman"/>
          <w:sz w:val="28"/>
          <w:szCs w:val="28"/>
          <w:u w:val="single"/>
          <w:lang w:val="en-US"/>
        </w:rPr>
        <w:t>only for members of the research team who are not employed at RUDN at the time of application submission.</w:t>
      </w:r>
    </w:p>
    <w:p w14:paraId="11985592"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bookmarkStart w:id="18" w:name="_Hlk76553707"/>
      <w:r>
        <w:rPr>
          <w:rFonts w:ascii="Times New Roman" w:hAnsi="Times New Roman" w:cs="Times New Roman"/>
          <w:sz w:val="28"/>
          <w:szCs w:val="28"/>
          <w:lang w:val="en-US"/>
        </w:rPr>
        <w:t>4.4 The printed form (original) of the application is submitted in abbreviated form</w:t>
      </w:r>
      <w:r>
        <w:rPr>
          <w:rStyle w:val="ac"/>
          <w:rFonts w:ascii="Times New Roman" w:hAnsi="Times New Roman" w:cs="Times New Roman"/>
          <w:sz w:val="28"/>
          <w:szCs w:val="28"/>
        </w:rPr>
        <w:footnoteReference w:id="16"/>
      </w:r>
      <w:r>
        <w:rPr>
          <w:rFonts w:ascii="Times New Roman" w:hAnsi="Times New Roman" w:cs="Times New Roman"/>
          <w:sz w:val="28"/>
          <w:szCs w:val="28"/>
          <w:lang w:val="en-US"/>
        </w:rPr>
        <w:t xml:space="preserve"> to the RUDN Research Division at the address and by the deadline specified in p.2.1. </w:t>
      </w:r>
      <w:r>
        <w:rPr>
          <w:rFonts w:ascii="Times New Roman" w:hAnsi="Times New Roman" w:cs="Times New Roman"/>
          <w:sz w:val="28"/>
          <w:szCs w:val="28"/>
          <w:u w:val="single"/>
          <w:lang w:val="en-US"/>
        </w:rPr>
        <w:t xml:space="preserve">Only original documents </w:t>
      </w:r>
      <w:r>
        <w:rPr>
          <w:rFonts w:ascii="Times New Roman" w:hAnsi="Times New Roman" w:cs="Times New Roman"/>
          <w:sz w:val="28"/>
          <w:szCs w:val="28"/>
          <w:lang w:val="en-US"/>
        </w:rPr>
        <w:t>are included in the printed (abbreviated) form of the application:</w:t>
      </w:r>
    </w:p>
    <w:p w14:paraId="1C178DCB" w14:textId="77777777" w:rsidR="00F96EF6" w:rsidRDefault="00F96EF6" w:rsidP="00F96EF6">
      <w:pPr>
        <w:pStyle w:val="aa"/>
        <w:numPr>
          <w:ilvl w:val="0"/>
          <w:numId w:val="9"/>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General information about the scientific project (Annex 2, Form 1);</w:t>
      </w:r>
    </w:p>
    <w:p w14:paraId="4EA770B9" w14:textId="77777777" w:rsidR="00F96EF6" w:rsidRDefault="00F96EF6" w:rsidP="00F96EF6">
      <w:pPr>
        <w:pStyle w:val="aa"/>
        <w:numPr>
          <w:ilvl w:val="0"/>
          <w:numId w:val="9"/>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Planned key performance indicators of the project (Annex 2, Form 3);</w:t>
      </w:r>
    </w:p>
    <w:p w14:paraId="089C4A18" w14:textId="77777777" w:rsidR="00F96EF6" w:rsidRDefault="00F96EF6" w:rsidP="00F96EF6">
      <w:pPr>
        <w:pStyle w:val="aa"/>
        <w:numPr>
          <w:ilvl w:val="0"/>
          <w:numId w:val="9"/>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Draft cost estimate of the main grant funds (Annex 2, Form 4);</w:t>
      </w:r>
    </w:p>
    <w:p w14:paraId="6ED328DF" w14:textId="77777777" w:rsidR="00F96EF6" w:rsidRDefault="00F96EF6" w:rsidP="00F96EF6">
      <w:pPr>
        <w:pStyle w:val="aa"/>
        <w:numPr>
          <w:ilvl w:val="0"/>
          <w:numId w:val="9"/>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Letter of guarantee from the industrial partner organization (Annex 2, Form 5);</w:t>
      </w:r>
    </w:p>
    <w:p w14:paraId="35D3EF05" w14:textId="77777777" w:rsidR="00F96EF6" w:rsidRDefault="00F96EF6" w:rsidP="00F96EF6">
      <w:pPr>
        <w:pStyle w:val="aa"/>
        <w:numPr>
          <w:ilvl w:val="0"/>
          <w:numId w:val="9"/>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Consent </w:t>
      </w:r>
      <w:r>
        <w:rPr>
          <w:rFonts w:ascii="Times New Roman" w:hAnsi="Times New Roman" w:cs="Times New Roman"/>
          <w:sz w:val="28"/>
          <w:szCs w:val="28"/>
          <w:u w:val="single"/>
          <w:lang w:val="en-US"/>
        </w:rPr>
        <w:t xml:space="preserve">for </w:t>
      </w:r>
      <w:r>
        <w:rPr>
          <w:rFonts w:ascii="Times New Roman" w:hAnsi="Times New Roman" w:cs="Times New Roman"/>
          <w:sz w:val="28"/>
          <w:szCs w:val="28"/>
          <w:lang w:val="en-US"/>
        </w:rPr>
        <w:t xml:space="preserve">personal data processing </w:t>
      </w:r>
      <w:r>
        <w:rPr>
          <w:rFonts w:ascii="Times New Roman" w:hAnsi="Times New Roman" w:cs="Times New Roman"/>
          <w:sz w:val="28"/>
          <w:szCs w:val="28"/>
          <w:u w:val="single"/>
          <w:lang w:val="en-US"/>
        </w:rPr>
        <w:t xml:space="preserve">for the members of the research team who are not current employees of RUDN </w:t>
      </w:r>
      <w:r>
        <w:rPr>
          <w:rFonts w:ascii="Times New Roman" w:hAnsi="Times New Roman" w:cs="Times New Roman"/>
          <w:sz w:val="28"/>
          <w:szCs w:val="28"/>
          <w:lang w:val="en-US"/>
        </w:rPr>
        <w:t>(Appendix 4).</w:t>
      </w:r>
    </w:p>
    <w:p w14:paraId="1E855DF9"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printed application form must be securely bound, all sheets numbered, sealed on the back of the last sheet with a seal sticker indicating the number of sheets and signed by the signature of the project manager. The application shall be submitted in an envelope indicating the competition code, full name of the project manager and the name of the MTU and/or RU on the basis of which the project is planned to be implemented.</w:t>
      </w:r>
    </w:p>
    <w:p w14:paraId="7D72D40C" w14:textId="77777777" w:rsidR="00F96EF6" w:rsidRDefault="00F96EF6" w:rsidP="00F96EF6">
      <w:pPr>
        <w:pStyle w:val="aa"/>
        <w:ind w:left="567"/>
        <w:jc w:val="both"/>
        <w:rPr>
          <w:rFonts w:ascii="Times New Roman" w:hAnsi="Times New Roman" w:cs="Times New Roman"/>
          <w:sz w:val="28"/>
          <w:szCs w:val="28"/>
          <w:lang w:val="en-US"/>
        </w:rPr>
      </w:pPr>
    </w:p>
    <w:bookmarkEnd w:id="18"/>
    <w:p w14:paraId="393DD236" w14:textId="77777777" w:rsidR="00F96EF6" w:rsidRDefault="00F96EF6" w:rsidP="00F96EF6">
      <w:pPr>
        <w:pStyle w:val="aa"/>
        <w:numPr>
          <w:ilvl w:val="1"/>
          <w:numId w:val="10"/>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electronic version of the application shall be sent to the e-mail address and within the terms specified in clause 2.1. The electronic version of the application includes information about the project and participants of the scientific team.</w:t>
      </w:r>
    </w:p>
    <w:p w14:paraId="13B63338" w14:textId="77777777" w:rsidR="00F96EF6" w:rsidRDefault="00F96EF6" w:rsidP="00F96EF6">
      <w:pPr>
        <w:pStyle w:val="aa"/>
        <w:numPr>
          <w:ilvl w:val="2"/>
          <w:numId w:val="10"/>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 electronic version of the project information includes electronic versions of documents in PDF format:</w:t>
      </w:r>
    </w:p>
    <w:p w14:paraId="4FD79767" w14:textId="77777777" w:rsidR="00F96EF6" w:rsidRDefault="00F96EF6" w:rsidP="00F96EF6">
      <w:pPr>
        <w:pStyle w:val="aa"/>
        <w:numPr>
          <w:ilvl w:val="0"/>
          <w:numId w:val="11"/>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content of the research project (Appendix 2, Form 2);</w:t>
      </w:r>
    </w:p>
    <w:p w14:paraId="1CD81CC4" w14:textId="77777777" w:rsidR="00F96EF6" w:rsidRDefault="00F96EF6" w:rsidP="00F96EF6">
      <w:pPr>
        <w:pStyle w:val="aa"/>
        <w:numPr>
          <w:ilvl w:val="0"/>
          <w:numId w:val="11"/>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Planned key performance indicators of the project (Annex 2, Form 3);</w:t>
      </w:r>
    </w:p>
    <w:p w14:paraId="29D45695" w14:textId="77777777" w:rsidR="00F96EF6" w:rsidRDefault="00F96EF6" w:rsidP="00F96EF6">
      <w:pPr>
        <w:pStyle w:val="aa"/>
        <w:numPr>
          <w:ilvl w:val="0"/>
          <w:numId w:val="11"/>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Draft cost estimate of the main grant funds (Annex 2, Form 4);</w:t>
      </w:r>
    </w:p>
    <w:p w14:paraId="520A61A1" w14:textId="77777777" w:rsidR="00F96EF6" w:rsidRDefault="00F96EF6" w:rsidP="00F96EF6">
      <w:pPr>
        <w:pStyle w:val="aa"/>
        <w:numPr>
          <w:ilvl w:val="0"/>
          <w:numId w:val="11"/>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Scan-copy of the letter of guarantee from the industrial partner organization (Annex 2, Form 5);</w:t>
      </w:r>
    </w:p>
    <w:p w14:paraId="73502C9C" w14:textId="77777777" w:rsidR="00F96EF6" w:rsidRDefault="00F96EF6" w:rsidP="00F96EF6">
      <w:pPr>
        <w:pStyle w:val="aa"/>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documents shall be combined into one file in the order of 4.5.1. File name: "Application N.2-2024 &lt;Manager's name&gt;".</w:t>
      </w:r>
    </w:p>
    <w:p w14:paraId="65CC55AE"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4.5.2 Personal data documents for each member of the research team include:</w:t>
      </w:r>
    </w:p>
    <w:p w14:paraId="6AFFDB89" w14:textId="77777777" w:rsidR="00F96EF6" w:rsidRDefault="00F96EF6" w:rsidP="00F96EF6">
      <w:pPr>
        <w:pStyle w:val="aa"/>
        <w:numPr>
          <w:ilvl w:val="0"/>
          <w:numId w:val="11"/>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Questionnaire of the contestant (Annex 3)</w:t>
      </w:r>
    </w:p>
    <w:p w14:paraId="7496031D" w14:textId="77777777" w:rsidR="00F96EF6" w:rsidRDefault="00F96EF6" w:rsidP="00F96EF6">
      <w:pPr>
        <w:pStyle w:val="aa"/>
        <w:numPr>
          <w:ilvl w:val="0"/>
          <w:numId w:val="11"/>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Supporting documents (p.4.3 c-j)</w:t>
      </w:r>
    </w:p>
    <w:p w14:paraId="3A02628D" w14:textId="77777777" w:rsidR="00F96EF6" w:rsidRDefault="00F96EF6" w:rsidP="00F96EF6">
      <w:pPr>
        <w:pStyle w:val="aa"/>
        <w:numPr>
          <w:ilvl w:val="0"/>
          <w:numId w:val="11"/>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Consent </w:t>
      </w:r>
      <w:r>
        <w:rPr>
          <w:rFonts w:ascii="Times New Roman" w:hAnsi="Times New Roman" w:cs="Times New Roman"/>
          <w:sz w:val="28"/>
          <w:szCs w:val="28"/>
          <w:u w:val="single"/>
          <w:lang w:val="en-US"/>
        </w:rPr>
        <w:t xml:space="preserve">for </w:t>
      </w:r>
      <w:r>
        <w:rPr>
          <w:rFonts w:ascii="Times New Roman" w:hAnsi="Times New Roman" w:cs="Times New Roman"/>
          <w:sz w:val="28"/>
          <w:szCs w:val="28"/>
          <w:lang w:val="en-US"/>
        </w:rPr>
        <w:t xml:space="preserve">personal data processing </w:t>
      </w:r>
      <w:r>
        <w:rPr>
          <w:rFonts w:ascii="Times New Roman" w:hAnsi="Times New Roman" w:cs="Times New Roman"/>
          <w:sz w:val="28"/>
          <w:szCs w:val="28"/>
          <w:u w:val="single"/>
          <w:lang w:val="en-US"/>
        </w:rPr>
        <w:t xml:space="preserve">for the members of the research team who are not current employees of RUDN </w:t>
      </w:r>
      <w:r>
        <w:rPr>
          <w:rFonts w:ascii="Times New Roman" w:hAnsi="Times New Roman" w:cs="Times New Roman"/>
          <w:sz w:val="28"/>
          <w:szCs w:val="28"/>
          <w:lang w:val="en-US"/>
        </w:rPr>
        <w:t>(Appendix 4).</w:t>
      </w:r>
    </w:p>
    <w:p w14:paraId="088B8E2C" w14:textId="77777777" w:rsidR="00F96EF6" w:rsidRDefault="00F96EF6" w:rsidP="00F96EF6">
      <w:pPr>
        <w:pStyle w:val="aa"/>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documents for each team member shall be combined into a separate file in the order of the list in 4.5.2, the file shall be named by the last name of the team member. </w:t>
      </w:r>
    </w:p>
    <w:bookmarkEnd w:id="16"/>
    <w:p w14:paraId="6CD9E461" w14:textId="77777777" w:rsidR="00F96EF6" w:rsidRDefault="00F96EF6" w:rsidP="00F96EF6">
      <w:pPr>
        <w:pStyle w:val="aa"/>
        <w:numPr>
          <w:ilvl w:val="2"/>
          <w:numId w:val="12"/>
        </w:numPr>
        <w:spacing w:after="0" w:line="240" w:lineRule="auto"/>
        <w:ind w:left="0" w:firstLine="566"/>
        <w:jc w:val="both"/>
        <w:rPr>
          <w:rFonts w:ascii="Times New Roman" w:hAnsi="Times New Roman" w:cs="Times New Roman"/>
          <w:sz w:val="28"/>
          <w:szCs w:val="28"/>
          <w:lang w:val="en-US"/>
        </w:rPr>
      </w:pPr>
      <w:r>
        <w:rPr>
          <w:rFonts w:ascii="Times New Roman" w:hAnsi="Times New Roman" w:cs="Times New Roman"/>
          <w:sz w:val="28"/>
          <w:szCs w:val="28"/>
          <w:lang w:val="en-US"/>
        </w:rPr>
        <w:t>The total weight of the electronic versions of documents in PDF format must ensure that they can be transmitted by a single e-mail. It is not allowed to send one application by several e-mails, as well as to send an application in the form of an archive or a link to a cloud service.</w:t>
      </w:r>
    </w:p>
    <w:p w14:paraId="7E1B587E" w14:textId="77777777" w:rsidR="00F96EF6" w:rsidRDefault="00F96EF6" w:rsidP="00F96EF6">
      <w:pPr>
        <w:pStyle w:val="aa"/>
        <w:numPr>
          <w:ilvl w:val="2"/>
          <w:numId w:val="12"/>
        </w:numPr>
        <w:spacing w:after="0" w:line="240" w:lineRule="auto"/>
        <w:ind w:left="0" w:firstLine="566"/>
        <w:jc w:val="both"/>
        <w:rPr>
          <w:rFonts w:ascii="Times New Roman" w:hAnsi="Times New Roman" w:cs="Times New Roman"/>
          <w:sz w:val="28"/>
          <w:szCs w:val="28"/>
          <w:lang w:val="en-US"/>
        </w:rPr>
      </w:pPr>
      <w:r>
        <w:rPr>
          <w:rFonts w:ascii="Times New Roman" w:hAnsi="Times New Roman" w:cs="Times New Roman"/>
          <w:sz w:val="28"/>
          <w:szCs w:val="28"/>
          <w:lang w:val="en-US"/>
        </w:rPr>
        <w:t>Electronic versions of the project information (Annex 2) and the Questionnaire of the project participants (Annex 3) shall be provided in PDF format, ensuring the possibility of recognizing (copying) the submitted information. Scan copies of confirmation documents (letters, certificates, etc.) shall be provided in PDF format with image quality ensuring readability of the submitted information.</w:t>
      </w:r>
    </w:p>
    <w:p w14:paraId="7A1ED254"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4.6 A project will not be accepted for consideration until a hard copy and electronic application form has been received by the Research Division.</w:t>
      </w:r>
    </w:p>
    <w:p w14:paraId="0B77EAC3" w14:textId="77777777" w:rsidR="00F96EF6" w:rsidRDefault="00F96EF6" w:rsidP="00F96EF6">
      <w:pPr>
        <w:ind w:firstLine="567"/>
        <w:jc w:val="both"/>
        <w:rPr>
          <w:rFonts w:ascii="Times New Roman" w:hAnsi="Times New Roman" w:cs="Times New Roman"/>
          <w:sz w:val="28"/>
          <w:szCs w:val="28"/>
          <w:lang w:val="en-US"/>
        </w:rPr>
      </w:pPr>
    </w:p>
    <w:bookmarkEnd w:id="17"/>
    <w:p w14:paraId="1275F344" w14:textId="77777777" w:rsidR="00F96EF6" w:rsidRDefault="00F96EF6" w:rsidP="00F96EF6">
      <w:pPr>
        <w:pStyle w:val="aa"/>
        <w:numPr>
          <w:ilvl w:val="0"/>
          <w:numId w:val="7"/>
        </w:numPr>
        <w:spacing w:after="0" w:line="240" w:lineRule="auto"/>
        <w:ind w:left="0" w:firstLine="567"/>
        <w:jc w:val="both"/>
        <w:rPr>
          <w:rFonts w:ascii="Times New Roman" w:hAnsi="Times New Roman" w:cs="Times New Roman"/>
          <w:b/>
          <w:bCs/>
          <w:sz w:val="28"/>
          <w:szCs w:val="28"/>
        </w:rPr>
      </w:pPr>
      <w:proofErr w:type="spellStart"/>
      <w:r>
        <w:rPr>
          <w:rFonts w:ascii="Times New Roman" w:hAnsi="Times New Roman" w:cs="Times New Roman"/>
          <w:b/>
          <w:bCs/>
          <w:sz w:val="28"/>
          <w:szCs w:val="28"/>
        </w:rPr>
        <w:t>Evaluation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of</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applications</w:t>
      </w:r>
      <w:proofErr w:type="spellEnd"/>
    </w:p>
    <w:p w14:paraId="52022290" w14:textId="77777777" w:rsidR="00F96EF6" w:rsidRDefault="00F96EF6" w:rsidP="00F96EF6">
      <w:pPr>
        <w:pStyle w:val="aa"/>
        <w:numPr>
          <w:ilvl w:val="1"/>
          <w:numId w:val="7"/>
        </w:numPr>
        <w:spacing w:after="0" w:line="240" w:lineRule="auto"/>
        <w:ind w:left="0" w:firstLine="567"/>
        <w:jc w:val="both"/>
        <w:rPr>
          <w:rFonts w:ascii="Times New Roman" w:hAnsi="Times New Roman" w:cs="Times New Roman"/>
          <w:sz w:val="28"/>
          <w:szCs w:val="28"/>
          <w:lang w:val="en-US"/>
        </w:rPr>
      </w:pPr>
      <w:bookmarkStart w:id="19" w:name="_Hlk77344459"/>
      <w:r>
        <w:rPr>
          <w:rFonts w:ascii="Times New Roman" w:hAnsi="Times New Roman" w:cs="Times New Roman"/>
          <w:sz w:val="28"/>
          <w:szCs w:val="28"/>
          <w:lang w:val="en-US"/>
        </w:rPr>
        <w:t>Preliminary assessment of projects for compliance with the basic (quantitative) requirements of the competition documentation (p.3, p.4) is carried out by the Research Division. The list of projects to be sent to external experts for evaluation is approved by the decision of the RUDN STC.</w:t>
      </w:r>
    </w:p>
    <w:p w14:paraId="36F4C442" w14:textId="77777777" w:rsidR="00F96EF6" w:rsidRDefault="00F96EF6" w:rsidP="00F96EF6">
      <w:pPr>
        <w:pStyle w:val="aa"/>
        <w:numPr>
          <w:ilvl w:val="1"/>
          <w:numId w:val="7"/>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qualitative (scientific) content of each application is evaluated independently by two external experts. The independent experts can be members of RUDN International Scientific Councils (ISC), experts of the Russian Academy of Sciences and/or scientists in the field of the application subject, who meet the criterion of "leading" according to the RUDN local documents</w:t>
      </w:r>
      <w:r>
        <w:rPr>
          <w:rStyle w:val="ab"/>
          <w:rFonts w:eastAsiaTheme="minorHAnsi"/>
          <w:sz w:val="28"/>
          <w:szCs w:val="28"/>
        </w:rPr>
        <w:footnoteReference w:id="17"/>
      </w:r>
      <w:r>
        <w:rPr>
          <w:rFonts w:ascii="Times New Roman" w:hAnsi="Times New Roman" w:cs="Times New Roman"/>
          <w:sz w:val="28"/>
          <w:szCs w:val="28"/>
          <w:lang w:val="en-US"/>
        </w:rPr>
        <w:t xml:space="preserve"> . </w:t>
      </w:r>
      <w:bookmarkStart w:id="20" w:name="_Hlk66360119"/>
      <w:r>
        <w:rPr>
          <w:rFonts w:ascii="Times New Roman" w:hAnsi="Times New Roman" w:cs="Times New Roman"/>
          <w:sz w:val="28"/>
          <w:szCs w:val="28"/>
          <w:lang w:val="en-US"/>
        </w:rPr>
        <w:t xml:space="preserve">The experts </w:t>
      </w:r>
      <w:r>
        <w:rPr>
          <w:rFonts w:ascii="Times New Roman" w:hAnsi="Times New Roman" w:cs="Times New Roman"/>
          <w:sz w:val="28"/>
          <w:szCs w:val="28"/>
          <w:lang w:val="en-US"/>
        </w:rPr>
        <w:lastRenderedPageBreak/>
        <w:t>cannot be current employees of RUDN</w:t>
      </w:r>
      <w:bookmarkEnd w:id="20"/>
      <w:r>
        <w:rPr>
          <w:rFonts w:ascii="Times New Roman" w:hAnsi="Times New Roman" w:cs="Times New Roman"/>
          <w:sz w:val="28"/>
          <w:szCs w:val="28"/>
          <w:lang w:val="en-US"/>
        </w:rPr>
        <w:t>. Information about the experts is confidential.</w:t>
      </w:r>
    </w:p>
    <w:p w14:paraId="6719D890" w14:textId="77777777" w:rsidR="00F96EF6" w:rsidRDefault="00F96EF6" w:rsidP="00F96EF6">
      <w:pPr>
        <w:pStyle w:val="aa"/>
        <w:numPr>
          <w:ilvl w:val="1"/>
          <w:numId w:val="7"/>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opinion of each expert on each project (Annex 6) is formalized in the form of an expert questionnaire with assessments of each project characteristic (clause 5.4) on a ten-point scale. Each evaluation is supplemented by a textual justification (not more than 1000 symbols). The final score of one expert's opinion is formed as a result of summing up all the scores in the opinion.</w:t>
      </w:r>
    </w:p>
    <w:p w14:paraId="6595FC2E" w14:textId="77777777" w:rsidR="00F96EF6" w:rsidRDefault="00F96EF6" w:rsidP="00F96EF6">
      <w:pPr>
        <w:pStyle w:val="aa"/>
        <w:numPr>
          <w:ilvl w:val="1"/>
          <w:numId w:val="7"/>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following project characteristics are subject to expert review:</w:t>
      </w:r>
    </w:p>
    <w:bookmarkEnd w:id="19"/>
    <w:p w14:paraId="45F851D1" w14:textId="77777777" w:rsidR="00F96EF6" w:rsidRDefault="00F96EF6" w:rsidP="00F96EF6">
      <w:pPr>
        <w:pStyle w:val="aa"/>
        <w:numPr>
          <w:ilvl w:val="2"/>
          <w:numId w:val="13"/>
        </w:numPr>
        <w:spacing w:after="0" w:line="240" w:lineRule="auto"/>
        <w:ind w:left="0" w:firstLine="567"/>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Relevance of the project topic (including at the international level);</w:t>
      </w:r>
    </w:p>
    <w:p w14:paraId="6267A859" w14:textId="77777777" w:rsidR="00F96EF6" w:rsidRDefault="00F96EF6" w:rsidP="00F96EF6">
      <w:pPr>
        <w:pStyle w:val="aa"/>
        <w:numPr>
          <w:ilvl w:val="0"/>
          <w:numId w:val="14"/>
        </w:numPr>
        <w:spacing w:after="0" w:line="240" w:lineRule="auto"/>
        <w:ind w:left="0" w:firstLine="567"/>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Scientific novelty (originality) of the research (project), its theoretical and practical significance;</w:t>
      </w:r>
    </w:p>
    <w:p w14:paraId="3DB24DFA" w14:textId="77777777" w:rsidR="00F96EF6" w:rsidRDefault="00F96EF6" w:rsidP="00F96EF6">
      <w:pPr>
        <w:pStyle w:val="aa"/>
        <w:numPr>
          <w:ilvl w:val="2"/>
          <w:numId w:val="15"/>
        </w:numPr>
        <w:spacing w:after="0" w:line="240" w:lineRule="auto"/>
        <w:ind w:left="0" w:firstLine="567"/>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Compliance of the level of research and expected results of the project with the world level;</w:t>
      </w:r>
    </w:p>
    <w:p w14:paraId="7C663C05" w14:textId="77777777" w:rsidR="00F96EF6" w:rsidRDefault="00F96EF6" w:rsidP="00F96EF6">
      <w:pPr>
        <w:pStyle w:val="aa"/>
        <w:numPr>
          <w:ilvl w:val="2"/>
          <w:numId w:val="16"/>
        </w:numPr>
        <w:spacing w:after="0" w:line="240" w:lineRule="auto"/>
        <w:ind w:left="0" w:firstLine="567"/>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Compliance of the proposed approaches and methods of the planned research with the set goal and objectives of the project;</w:t>
      </w:r>
    </w:p>
    <w:p w14:paraId="7919819A" w14:textId="77777777" w:rsidR="00F96EF6" w:rsidRDefault="00F96EF6" w:rsidP="00F96EF6">
      <w:pPr>
        <w:pStyle w:val="aa"/>
        <w:numPr>
          <w:ilvl w:val="2"/>
          <w:numId w:val="17"/>
        </w:numPr>
        <w:spacing w:after="0" w:line="240" w:lineRule="auto"/>
        <w:ind w:left="0" w:firstLine="567"/>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The qualifications of the project manager and scientific team correspond to the project goal and objectives;</w:t>
      </w:r>
    </w:p>
    <w:p w14:paraId="628DDF76" w14:textId="77777777" w:rsidR="00F96EF6" w:rsidRDefault="00F96EF6" w:rsidP="00F96EF6">
      <w:pPr>
        <w:pStyle w:val="aa"/>
        <w:numPr>
          <w:ilvl w:val="2"/>
          <w:numId w:val="18"/>
        </w:numPr>
        <w:spacing w:after="0" w:line="240" w:lineRule="auto"/>
        <w:ind w:left="0" w:firstLine="567"/>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Relevance of the scientific and technical background to the objectives of project implementation;</w:t>
      </w:r>
    </w:p>
    <w:p w14:paraId="77C2AF12" w14:textId="77777777" w:rsidR="00F96EF6" w:rsidRDefault="00F96EF6" w:rsidP="00F96EF6">
      <w:pPr>
        <w:pStyle w:val="aa"/>
        <w:numPr>
          <w:ilvl w:val="1"/>
          <w:numId w:val="19"/>
        </w:numPr>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color w:val="000000" w:themeColor="text1"/>
          <w:sz w:val="28"/>
          <w:szCs w:val="28"/>
          <w:lang w:val="en-US"/>
        </w:rPr>
        <w:t>Assessment of the project potential (including market potential) and risks of its realization.</w:t>
      </w:r>
    </w:p>
    <w:p w14:paraId="02C33363" w14:textId="77777777" w:rsidR="00F96EF6" w:rsidRDefault="00F96EF6" w:rsidP="00F96EF6">
      <w:pPr>
        <w:pStyle w:val="aa"/>
        <w:numPr>
          <w:ilvl w:val="1"/>
          <w:numId w:val="7"/>
        </w:numPr>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After receipt of expert opinions, the Research Division performs quantitative assessment of the team's potential and scientific background (Annex 5, p.2) and assessment of the expected results of the project (Annex 5, p.3).</w:t>
      </w:r>
    </w:p>
    <w:p w14:paraId="15971B88" w14:textId="77777777" w:rsidR="00F96EF6" w:rsidRDefault="00F96EF6" w:rsidP="00F96EF6">
      <w:pPr>
        <w:ind w:firstLine="568"/>
        <w:jc w:val="both"/>
        <w:rPr>
          <w:rFonts w:ascii="Times New Roman" w:hAnsi="Times New Roman" w:cs="Times New Roman"/>
          <w:sz w:val="28"/>
          <w:szCs w:val="28"/>
          <w:lang w:val="en-US"/>
        </w:rPr>
      </w:pPr>
      <w:r>
        <w:rPr>
          <w:rFonts w:ascii="Times New Roman" w:hAnsi="Times New Roman" w:cs="Times New Roman"/>
          <w:sz w:val="28"/>
          <w:szCs w:val="28"/>
          <w:lang w:val="en-US"/>
        </w:rPr>
        <w:t>5.6 The final value is the sum of the sum of the scores of the final evaluations of both experts and the scores of the Research Division evaluations.</w:t>
      </w:r>
    </w:p>
    <w:p w14:paraId="6107FD95" w14:textId="77777777" w:rsidR="00F96EF6" w:rsidRDefault="00F96EF6" w:rsidP="00F96EF6">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5.7 The results of the project expertise are considered at the STC meeting with the invitation of project managers and heads of RUDN MTU and NP. The list of projects recommended for support is approved based on the results of the STC meeting.</w:t>
      </w:r>
    </w:p>
    <w:p w14:paraId="0A98316C" w14:textId="77777777" w:rsidR="00F96EF6" w:rsidRDefault="00F96EF6" w:rsidP="00F96EF6">
      <w:pPr>
        <w:pStyle w:val="aa"/>
        <w:numPr>
          <w:ilvl w:val="1"/>
          <w:numId w:val="20"/>
        </w:numPr>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The list of projects recommended for support by the STC is considered at the meeting of the SC "Priority 2030", and the results of the meeting determine the list of projects - winners of the competition, which is approved by the order of the Rector / First Vice Rector - Vice Rector for Research.</w:t>
      </w:r>
    </w:p>
    <w:p w14:paraId="0BACAC1E"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p>
    <w:p w14:paraId="7A53B0FE" w14:textId="77777777" w:rsidR="00F96EF6" w:rsidRDefault="00F96EF6" w:rsidP="00F96EF6">
      <w:pPr>
        <w:pStyle w:val="aa"/>
        <w:numPr>
          <w:ilvl w:val="0"/>
          <w:numId w:val="7"/>
        </w:numPr>
        <w:spacing w:after="0" w:line="240" w:lineRule="auto"/>
        <w:ind w:left="0" w:firstLine="567"/>
        <w:jc w:val="both"/>
        <w:rPr>
          <w:rFonts w:ascii="Times New Roman" w:hAnsi="Times New Roman" w:cs="Times New Roman"/>
          <w:b/>
          <w:bCs/>
          <w:sz w:val="28"/>
          <w:szCs w:val="28"/>
        </w:rPr>
      </w:pPr>
      <w:proofErr w:type="spellStart"/>
      <w:r>
        <w:rPr>
          <w:rFonts w:ascii="Times New Roman" w:hAnsi="Times New Roman" w:cs="Times New Roman"/>
          <w:b/>
          <w:bCs/>
          <w:sz w:val="28"/>
          <w:szCs w:val="28"/>
        </w:rPr>
        <w:t>Funding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Terms</w:t>
      </w:r>
      <w:proofErr w:type="spellEnd"/>
      <w:r>
        <w:rPr>
          <w:rFonts w:ascii="Times New Roman" w:hAnsi="Times New Roman" w:cs="Times New Roman"/>
          <w:b/>
          <w:bCs/>
          <w:sz w:val="28"/>
          <w:szCs w:val="28"/>
        </w:rPr>
        <w:t>.</w:t>
      </w:r>
    </w:p>
    <w:p w14:paraId="77BA0604" w14:textId="77777777" w:rsidR="00F96EF6" w:rsidRDefault="00F96EF6" w:rsidP="00F96EF6">
      <w:pPr>
        <w:pStyle w:val="aa"/>
        <w:numPr>
          <w:ilvl w:val="1"/>
          <w:numId w:val="7"/>
        </w:numPr>
        <w:spacing w:after="0" w:line="240" w:lineRule="auto"/>
        <w:ind w:left="0" w:firstLine="568"/>
        <w:jc w:val="both"/>
        <w:rPr>
          <w:rFonts w:ascii="Times New Roman" w:hAnsi="Times New Roman" w:cs="Times New Roman"/>
          <w:sz w:val="28"/>
          <w:szCs w:val="28"/>
          <w:lang w:val="en-US"/>
        </w:rPr>
      </w:pPr>
      <w:bookmarkStart w:id="21" w:name="_Hlk77344486"/>
      <w:r>
        <w:rPr>
          <w:rFonts w:ascii="Times New Roman" w:hAnsi="Times New Roman" w:cs="Times New Roman"/>
          <w:sz w:val="28"/>
          <w:szCs w:val="28"/>
          <w:lang w:val="en-US"/>
        </w:rPr>
        <w:t>The project is financed from RUDN extra-budgetary funds and / or other sources of funding of the Priority-2030 Program. The amount of funding allocated by RUDN for one stage (one year) of the project implementation is 10,000,000 rubles.</w:t>
      </w:r>
    </w:p>
    <w:p w14:paraId="3685D07F" w14:textId="77777777" w:rsidR="00F96EF6" w:rsidRDefault="00F96EF6" w:rsidP="00F96EF6">
      <w:pPr>
        <w:pStyle w:val="aa"/>
        <w:numPr>
          <w:ilvl w:val="1"/>
          <w:numId w:val="7"/>
        </w:numPr>
        <w:spacing w:after="0" w:line="240" w:lineRule="auto"/>
        <w:ind w:left="0" w:firstLine="568"/>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Projects shall be financed in accordance with the approved project estimate within the approved budget.</w:t>
      </w:r>
    </w:p>
    <w:p w14:paraId="469C7A84" w14:textId="77777777" w:rsidR="00F96EF6" w:rsidRDefault="00F96EF6" w:rsidP="00F96EF6">
      <w:pPr>
        <w:pStyle w:val="aa"/>
        <w:spacing w:after="0" w:line="240" w:lineRule="auto"/>
        <w:ind w:left="0" w:firstLine="56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6.2.1 The key condition for the RUDN project financing is to attract co-financing from the external (industrial) partner in the amount of at least 50%, 60%, 70% and 80% of the RUDN project financing in the 1st, 2nd, 3rd and 4th years (stages) of the project implementation respectively. RUDN will finance the project after the industrial partner has co-financed at least 30% of the project.</w:t>
      </w:r>
    </w:p>
    <w:p w14:paraId="7C1506BF" w14:textId="77777777" w:rsidR="00F96EF6" w:rsidRDefault="00F96EF6" w:rsidP="00F96EF6">
      <w:pPr>
        <w:pStyle w:val="aa"/>
        <w:spacing w:after="0" w:line="240" w:lineRule="auto"/>
        <w:ind w:left="0" w:firstLine="568"/>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6.2.2 In case of failure to receive funds from the industrial partner within 30 calendar days from the date of approval of the tender results (for stages 2-4 - decision on project extension) or refusal of the industrial partner to participate in the project, the project manager shall change the industrial partner within 15 working days. If the change of industrial partner has not been made by the end of the specified period, the decision on the continuation of work on the project shall be made at the SC "Priority-2030".</w:t>
      </w:r>
    </w:p>
    <w:p w14:paraId="4DB0C3B3" w14:textId="77777777" w:rsidR="00F96EF6" w:rsidRDefault="00F96EF6" w:rsidP="00F96EF6">
      <w:pPr>
        <w:pStyle w:val="aa"/>
        <w:numPr>
          <w:ilvl w:val="1"/>
          <w:numId w:val="7"/>
        </w:numPr>
        <w:spacing w:after="0" w:line="240" w:lineRule="auto"/>
        <w:ind w:left="0" w:firstLine="568"/>
        <w:jc w:val="both"/>
        <w:rPr>
          <w:rFonts w:ascii="Times New Roman" w:hAnsi="Times New Roman" w:cs="Times New Roman"/>
          <w:sz w:val="28"/>
          <w:szCs w:val="28"/>
          <w:lang w:val="en-US"/>
        </w:rPr>
      </w:pPr>
      <w:r>
        <w:rPr>
          <w:rFonts w:ascii="Times New Roman" w:eastAsia="Times New Roman" w:hAnsi="Times New Roman" w:cs="Times New Roman"/>
          <w:sz w:val="28"/>
          <w:szCs w:val="28"/>
          <w:lang w:val="en-US"/>
        </w:rPr>
        <w:t>Expenditure directions</w:t>
      </w:r>
      <w:bookmarkStart w:id="22" w:name="_Ref93332025"/>
      <w:r>
        <w:rPr>
          <w:rFonts w:ascii="Times New Roman" w:eastAsia="Times New Roman" w:hAnsi="Times New Roman" w:cs="Times New Roman"/>
          <w:sz w:val="28"/>
          <w:szCs w:val="28"/>
          <w:lang w:val="en-US"/>
        </w:rPr>
        <w:t xml:space="preserve"> project funding from</w:t>
      </w:r>
      <w:bookmarkEnd w:id="22"/>
      <w:r>
        <w:rPr>
          <w:rFonts w:ascii="Times New Roman" w:eastAsia="Times New Roman" w:hAnsi="Times New Roman" w:cs="Times New Roman"/>
          <w:sz w:val="28"/>
          <w:szCs w:val="28"/>
          <w:lang w:val="en-US"/>
        </w:rPr>
        <w:t xml:space="preserve"> RUDN:</w:t>
      </w:r>
    </w:p>
    <w:p w14:paraId="11507CAD" w14:textId="77777777" w:rsidR="00F96EF6" w:rsidRDefault="00F96EF6" w:rsidP="00F96EF6">
      <w:pPr>
        <w:pStyle w:val="aa"/>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6.3.1 Acquisition and modernization of equipment, materials, components for the purposes of project implementation.</w:t>
      </w:r>
    </w:p>
    <w:p w14:paraId="57CBB9BC" w14:textId="77777777" w:rsidR="00F96EF6" w:rsidRDefault="00F96EF6" w:rsidP="00F96EF6">
      <w:pPr>
        <w:pStyle w:val="aa"/>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6.3.2 Payment for business trips of the head and members of the research team for the purposes of project implementation.</w:t>
      </w:r>
    </w:p>
    <w:p w14:paraId="3DA146AD" w14:textId="77777777" w:rsidR="00F96EF6" w:rsidRDefault="00F96EF6" w:rsidP="00F96EF6">
      <w:pPr>
        <w:pStyle w:val="aa"/>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6.3.3 Payment for scientific and technical services / works of third-party organizations for the purposes of project implementation (not more than 10% of the total amount of project stage financing).</w:t>
      </w:r>
    </w:p>
    <w:p w14:paraId="6F212B78" w14:textId="77777777" w:rsidR="00F96EF6" w:rsidRDefault="00F96EF6" w:rsidP="00F96EF6">
      <w:pPr>
        <w:pStyle w:val="aa"/>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6.3.4 Payroll</w:t>
      </w:r>
      <w:bookmarkStart w:id="23" w:name="_Hlk76554312"/>
      <w:r>
        <w:rPr>
          <w:rFonts w:ascii="Times New Roman" w:hAnsi="Times New Roman" w:cs="Times New Roman"/>
          <w:sz w:val="28"/>
          <w:szCs w:val="28"/>
          <w:lang w:val="en-US"/>
        </w:rPr>
        <w:t>.</w:t>
      </w:r>
      <w:r>
        <w:rPr>
          <w:rStyle w:val="ab"/>
          <w:rFonts w:eastAsiaTheme="minorHAnsi"/>
          <w:sz w:val="28"/>
          <w:szCs w:val="28"/>
        </w:rPr>
        <w:footnoteReference w:id="18"/>
      </w:r>
      <w:bookmarkEnd w:id="23"/>
    </w:p>
    <w:bookmarkEnd w:id="21"/>
    <w:p w14:paraId="668D8584" w14:textId="77777777" w:rsidR="00F96EF6" w:rsidRDefault="00F96EF6" w:rsidP="00F96EF6">
      <w:pPr>
        <w:pStyle w:val="aa"/>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6.4 Conditions for distribution of RUDN funding: pts. 6.3.1 - 6.3.3 - not less than 30% of the total project financing from RUDN; pts. 6.3.4 - not more than 70% of the total project financing from RUDN. </w:t>
      </w:r>
    </w:p>
    <w:p w14:paraId="5E47FA95" w14:textId="77777777" w:rsidR="00F96EF6" w:rsidRDefault="00F96EF6" w:rsidP="00F96EF6">
      <w:pPr>
        <w:pStyle w:val="aa"/>
        <w:spacing w:after="0" w:line="240" w:lineRule="auto"/>
        <w:ind w:left="0" w:firstLine="568"/>
        <w:jc w:val="both"/>
        <w:rPr>
          <w:rFonts w:ascii="Times New Roman" w:hAnsi="Times New Roman" w:cs="Times New Roman"/>
          <w:sz w:val="28"/>
          <w:szCs w:val="28"/>
          <w:lang w:val="en-US"/>
        </w:rPr>
      </w:pPr>
      <w:bookmarkStart w:id="24" w:name="_Hlk148031717"/>
      <w:bookmarkStart w:id="25" w:name="_Hlk147402862"/>
      <w:bookmarkStart w:id="26" w:name="_Hlk147330735"/>
      <w:r>
        <w:rPr>
          <w:rFonts w:ascii="Times New Roman" w:hAnsi="Times New Roman" w:cs="Times New Roman"/>
          <w:sz w:val="28"/>
          <w:szCs w:val="28"/>
          <w:lang w:val="en-US"/>
        </w:rPr>
        <w:t>6.4.1 Reallocation of project funding by RUDN from the directions specified in clauses 6.3.1 - 6.3.3 to the direction specified in clause 6.3.4 is not allowed. 6.3.1 - 6.3.3 to the direction specified in 6.3.4 is not allowed.</w:t>
      </w:r>
    </w:p>
    <w:p w14:paraId="0A6519F9" w14:textId="77777777" w:rsidR="00F96EF6" w:rsidRDefault="00F96EF6" w:rsidP="00F96EF6">
      <w:pPr>
        <w:pStyle w:val="aa"/>
        <w:spacing w:after="0" w:line="240" w:lineRule="auto"/>
        <w:ind w:left="0" w:firstLine="568"/>
        <w:jc w:val="both"/>
        <w:rPr>
          <w:rFonts w:ascii="Times New Roman" w:hAnsi="Times New Roman" w:cs="Times New Roman"/>
          <w:sz w:val="28"/>
          <w:szCs w:val="28"/>
          <w:lang w:val="en-US"/>
        </w:rPr>
      </w:pPr>
      <w:bookmarkStart w:id="27" w:name="_Hlk148031746"/>
      <w:bookmarkEnd w:id="24"/>
      <w:r>
        <w:rPr>
          <w:rFonts w:ascii="Times New Roman" w:hAnsi="Times New Roman" w:cs="Times New Roman"/>
          <w:sz w:val="28"/>
          <w:szCs w:val="28"/>
          <w:lang w:val="en-US"/>
        </w:rPr>
        <w:t xml:space="preserve">6.4.2 Starting from the second stage of the project implementation, in case the project does not require RUDN to spend the project funding in the areas specified in pts. 6.3.1 - 6.3.3 or if the amount of spending in these areas for objective reasons is less than 30% of the total project funding. 6.3.1 - 6.3.3 or in case the amount of expenditures in these areas for objective reasons is less than 30% of the total amount of RUDN funding for the project, the project manager in the appropriate field of the application form (Form 2, p. 2.7 and Form 3, breakdown of planned expenditures p. 4) indicates the justified reasons for the reduction of expenditures. In this case, if the applied project is supported according to the results of the Competition, the SC "Priority 2030" may decide to reduce the amount of RUDN funding for the project by the amount of funds not planned to be spent in the areas specified in paras. 6.3.1 - </w:t>
      </w:r>
      <w:proofErr w:type="gramStart"/>
      <w:r>
        <w:rPr>
          <w:rFonts w:ascii="Times New Roman" w:hAnsi="Times New Roman" w:cs="Times New Roman"/>
          <w:sz w:val="28"/>
          <w:szCs w:val="28"/>
          <w:lang w:val="en-US"/>
        </w:rPr>
        <w:t>6.3.3</w:t>
      </w:r>
      <w:bookmarkEnd w:id="25"/>
      <w:r>
        <w:rPr>
          <w:rFonts w:ascii="Times New Roman" w:hAnsi="Times New Roman" w:cs="Times New Roman"/>
          <w:sz w:val="28"/>
          <w:szCs w:val="28"/>
          <w:lang w:val="en-US"/>
        </w:rPr>
        <w:t xml:space="preserve"> .</w:t>
      </w:r>
      <w:proofErr w:type="gramEnd"/>
    </w:p>
    <w:bookmarkEnd w:id="26"/>
    <w:bookmarkEnd w:id="27"/>
    <w:p w14:paraId="63A211E3"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p>
    <w:p w14:paraId="5B9526A7" w14:textId="77777777" w:rsidR="00F96EF6" w:rsidRDefault="00F96EF6" w:rsidP="00F96EF6">
      <w:pPr>
        <w:pStyle w:val="aa"/>
        <w:numPr>
          <w:ilvl w:val="0"/>
          <w:numId w:val="7"/>
        </w:numPr>
        <w:spacing w:after="0" w:line="240" w:lineRule="auto"/>
        <w:ind w:left="0" w:firstLine="567"/>
        <w:jc w:val="both"/>
        <w:rPr>
          <w:rFonts w:ascii="Times New Roman" w:hAnsi="Times New Roman" w:cs="Times New Roman"/>
          <w:b/>
          <w:bCs/>
          <w:sz w:val="28"/>
          <w:szCs w:val="28"/>
        </w:rPr>
      </w:pPr>
      <w:bookmarkStart w:id="28" w:name="_Hlk77344543"/>
      <w:proofErr w:type="spellStart"/>
      <w:r>
        <w:rPr>
          <w:rFonts w:ascii="Times New Roman" w:hAnsi="Times New Roman" w:cs="Times New Roman"/>
          <w:b/>
          <w:bCs/>
          <w:sz w:val="28"/>
          <w:szCs w:val="28"/>
        </w:rPr>
        <w:t>Conditions</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of</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the</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project</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realization</w:t>
      </w:r>
      <w:proofErr w:type="spellEnd"/>
    </w:p>
    <w:p w14:paraId="03F8B1CF" w14:textId="77777777" w:rsidR="00F96EF6" w:rsidRDefault="00F96EF6" w:rsidP="00F96EF6">
      <w:pPr>
        <w:pStyle w:val="aa"/>
        <w:numPr>
          <w:ilvl w:val="1"/>
          <w:numId w:val="7"/>
        </w:numPr>
        <w:spacing w:after="0" w:line="240" w:lineRule="auto"/>
        <w:ind w:left="0" w:firstLine="568"/>
        <w:jc w:val="both"/>
        <w:rPr>
          <w:rFonts w:ascii="Times New Roman" w:hAnsi="Times New Roman" w:cs="Times New Roman"/>
          <w:sz w:val="28"/>
          <w:szCs w:val="28"/>
          <w:lang w:val="en-US"/>
        </w:rPr>
      </w:pPr>
      <w:bookmarkStart w:id="29" w:name="_Hlk76554411"/>
      <w:r>
        <w:rPr>
          <w:rFonts w:ascii="Times New Roman" w:hAnsi="Times New Roman" w:cs="Times New Roman"/>
          <w:sz w:val="28"/>
          <w:szCs w:val="28"/>
          <w:lang w:val="en-US"/>
        </w:rPr>
        <w:lastRenderedPageBreak/>
        <w:t>The project implementation period is 4 years. The start and end dates of the implementation stage are set by the order on approval of the competition winners / extension of the project to the next stage.</w:t>
      </w:r>
    </w:p>
    <w:p w14:paraId="76C9FD34" w14:textId="77777777" w:rsidR="00F96EF6" w:rsidRDefault="00F96EF6" w:rsidP="00F96EF6">
      <w:pPr>
        <w:pStyle w:val="aa"/>
        <w:numPr>
          <w:ilvl w:val="1"/>
          <w:numId w:val="7"/>
        </w:numPr>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Projects are realized on the basis of RUDN departments. The project assignment to a subdivision is approved by the order on summarizing the results of the competition. Responsible for project implementation and fulfillment of key performance indicators (hereinafter - KPIs) are the project leader (research team) and the head of the subdivision</w:t>
      </w:r>
      <w:r>
        <w:rPr>
          <w:rStyle w:val="ac"/>
          <w:rFonts w:ascii="Times New Roman" w:hAnsi="Times New Roman" w:cs="Times New Roman"/>
          <w:sz w:val="28"/>
          <w:szCs w:val="28"/>
        </w:rPr>
        <w:footnoteReference w:id="19"/>
      </w:r>
      <w:r>
        <w:rPr>
          <w:rFonts w:ascii="Times New Roman" w:hAnsi="Times New Roman" w:cs="Times New Roman"/>
          <w:sz w:val="28"/>
          <w:szCs w:val="28"/>
          <w:lang w:val="en-US"/>
        </w:rPr>
        <w:t>, on the basis of which the project is implemented.</w:t>
      </w:r>
    </w:p>
    <w:p w14:paraId="3E03BE22" w14:textId="77777777" w:rsidR="00F96EF6" w:rsidRDefault="00F96EF6" w:rsidP="00F96EF6">
      <w:pPr>
        <w:pStyle w:val="aa"/>
        <w:numPr>
          <w:ilvl w:val="1"/>
          <w:numId w:val="7"/>
        </w:numPr>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The head of the research team independently initiates the start of the project realization by sending a memo to the First Vice-Rector - Vice-Rector for Research to open the research topic, agreed by the head of the structural subdivision. The deadline for submission of the memo is approved by the order on summarizing the results of the competition.</w:t>
      </w:r>
    </w:p>
    <w:p w14:paraId="30A1FD23" w14:textId="77777777" w:rsidR="00F96EF6" w:rsidRDefault="00F96EF6" w:rsidP="00F96EF6">
      <w:pPr>
        <w:pStyle w:val="aa"/>
        <w:numPr>
          <w:ilvl w:val="1"/>
          <w:numId w:val="7"/>
        </w:numPr>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The project leader has the right to refuse its implementation after summarizing the results of the competition before the opening of the research topic</w:t>
      </w:r>
      <w:bookmarkStart w:id="30" w:name="_Hlk147238313"/>
      <w:r>
        <w:rPr>
          <w:rFonts w:ascii="Times New Roman" w:hAnsi="Times New Roman" w:cs="Times New Roman"/>
          <w:sz w:val="28"/>
          <w:szCs w:val="28"/>
          <w:lang w:val="en-US"/>
        </w:rPr>
        <w:t xml:space="preserve"> and/or the beginning of spending the funds allocated for the implementation of the project </w:t>
      </w:r>
      <w:proofErr w:type="gramStart"/>
      <w:r>
        <w:rPr>
          <w:rFonts w:ascii="Times New Roman" w:hAnsi="Times New Roman" w:cs="Times New Roman"/>
          <w:sz w:val="28"/>
          <w:szCs w:val="28"/>
          <w:lang w:val="en-US"/>
        </w:rPr>
        <w:t>stage</w:t>
      </w:r>
      <w:bookmarkEnd w:id="30"/>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For this purpose, the project manager sends a memo to the First Vice-Rector - Vice-Rector for Research, agreed by the Head of the MTU, with justification of the reason for refusal to implement the project. The decision to revise the results of the competition is made by the SC "Priority-2030".</w:t>
      </w:r>
    </w:p>
    <w:p w14:paraId="5178F8F0" w14:textId="77777777" w:rsidR="00F96EF6" w:rsidRDefault="00F96EF6" w:rsidP="00F96EF6">
      <w:pPr>
        <w:pStyle w:val="aa"/>
        <w:numPr>
          <w:ilvl w:val="1"/>
          <w:numId w:val="7"/>
        </w:numPr>
        <w:spacing w:after="0" w:line="240" w:lineRule="auto"/>
        <w:ind w:left="0" w:firstLine="568"/>
        <w:jc w:val="both"/>
        <w:rPr>
          <w:rFonts w:ascii="Times New Roman" w:hAnsi="Times New Roman" w:cs="Times New Roman"/>
          <w:sz w:val="28"/>
          <w:szCs w:val="28"/>
          <w:lang w:val="en-US"/>
        </w:rPr>
      </w:pPr>
      <w:bookmarkStart w:id="31" w:name="_Hlk76554517"/>
      <w:bookmarkEnd w:id="29"/>
      <w:r>
        <w:rPr>
          <w:rFonts w:ascii="Times New Roman" w:hAnsi="Times New Roman" w:cs="Times New Roman"/>
          <w:sz w:val="28"/>
          <w:szCs w:val="28"/>
          <w:lang w:val="en-US"/>
        </w:rPr>
        <w:t>After the opening of the research topic, the employment of members of the research team is carried out (p.8).</w:t>
      </w:r>
    </w:p>
    <w:p w14:paraId="28F2E522" w14:textId="77777777" w:rsidR="00F96EF6" w:rsidRDefault="00F96EF6" w:rsidP="00F96EF6">
      <w:pPr>
        <w:pStyle w:val="aa"/>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7.6The </w:t>
      </w:r>
      <w:r>
        <w:rPr>
          <w:rFonts w:ascii="Times New Roman" w:hAnsi="Times New Roman" w:cs="Times New Roman"/>
          <w:sz w:val="28"/>
          <w:szCs w:val="28"/>
          <w:lang w:val="en-US"/>
        </w:rPr>
        <w:tab/>
        <w:t xml:space="preserve">plan-schedule of R&amp;D subject realization and the plan-schedule of goods, works and services procurement are approved </w:t>
      </w:r>
      <w:r>
        <w:rPr>
          <w:rFonts w:ascii="Times New Roman" w:hAnsi="Times New Roman" w:cs="Times New Roman"/>
          <w:sz w:val="28"/>
          <w:szCs w:val="28"/>
          <w:lang w:val="en-US"/>
        </w:rPr>
        <w:tab/>
        <w:t xml:space="preserve">not later than 5 working days after the R&amp;D subject opening. </w:t>
      </w:r>
    </w:p>
    <w:p w14:paraId="094D09F2" w14:textId="77777777" w:rsidR="00F96EF6" w:rsidRDefault="00F96EF6" w:rsidP="00F96EF6">
      <w:pPr>
        <w:pStyle w:val="aa"/>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7.7 Submission of memos for procurement of equipment (goods, works and services) shall be made not later than 45 calendar days from the date of commencement of the project implementation phase.</w:t>
      </w:r>
    </w:p>
    <w:p w14:paraId="6B832C0E"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7.8 The deadlines for delivery and commissioning of the equipment shall be set no later than 30 calendar days prior to the start date of the reporting period for the project phase for years 1, 2 and 3 of implementation and no later than 90 calendar days prior to the start date of the reporting period for the project for year 4 of implementation.</w:t>
      </w:r>
    </w:p>
    <w:p w14:paraId="223DF632" w14:textId="77777777" w:rsidR="00F96EF6" w:rsidRDefault="00F96EF6" w:rsidP="00F96EF6">
      <w:pPr>
        <w:pStyle w:val="aa"/>
        <w:spacing w:after="0" w:line="240" w:lineRule="auto"/>
        <w:ind w:left="0" w:firstLine="568"/>
        <w:jc w:val="both"/>
        <w:rPr>
          <w:rFonts w:ascii="Times New Roman" w:hAnsi="Times New Roman" w:cs="Times New Roman"/>
          <w:sz w:val="28"/>
          <w:szCs w:val="28"/>
          <w:lang w:val="en-US"/>
        </w:rPr>
      </w:pPr>
      <w:r>
        <w:rPr>
          <w:rFonts w:ascii="Times New Roman" w:hAnsi="Times New Roman" w:cs="Times New Roman"/>
          <w:sz w:val="28"/>
          <w:szCs w:val="28"/>
          <w:lang w:val="en-US"/>
        </w:rPr>
        <w:t>7.9 In case of violation of the deadlines specified in clauses 7.3, 7.6 - 7.8. 7.3, 7.6 - 7.8, the decision of</w:t>
      </w:r>
      <w:bookmarkStart w:id="32" w:name="_Hlk77099817"/>
      <w:r>
        <w:rPr>
          <w:rFonts w:ascii="Times New Roman" w:hAnsi="Times New Roman" w:cs="Times New Roman"/>
          <w:sz w:val="28"/>
          <w:szCs w:val="28"/>
          <w:lang w:val="en-US"/>
        </w:rPr>
        <w:t xml:space="preserve"> on the start (continuation) of the project</w:t>
      </w:r>
      <w:bookmarkEnd w:id="32"/>
      <w:r>
        <w:rPr>
          <w:rFonts w:ascii="Times New Roman" w:hAnsi="Times New Roman" w:cs="Times New Roman"/>
          <w:sz w:val="28"/>
          <w:szCs w:val="28"/>
          <w:lang w:val="en-US"/>
        </w:rPr>
        <w:t xml:space="preserve"> shall be submitted to the SC "Priority-2030" for consideration.</w:t>
      </w:r>
    </w:p>
    <w:bookmarkEnd w:id="31"/>
    <w:p w14:paraId="3E1A9F3A" w14:textId="77777777" w:rsidR="00F96EF6" w:rsidRDefault="00F96EF6" w:rsidP="00F96EF6">
      <w:pPr>
        <w:pStyle w:val="aa"/>
        <w:numPr>
          <w:ilvl w:val="1"/>
          <w:numId w:val="21"/>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decision to continue the work on the project to the next stage</w:t>
      </w:r>
      <w:r>
        <w:rPr>
          <w:rStyle w:val="ac"/>
          <w:rFonts w:ascii="Times New Roman" w:hAnsi="Times New Roman" w:cs="Times New Roman"/>
          <w:sz w:val="28"/>
          <w:szCs w:val="28"/>
        </w:rPr>
        <w:footnoteReference w:id="20"/>
      </w:r>
      <w:r>
        <w:rPr>
          <w:rFonts w:ascii="Times New Roman" w:hAnsi="Times New Roman" w:cs="Times New Roman"/>
          <w:sz w:val="28"/>
          <w:szCs w:val="28"/>
          <w:lang w:val="en-US"/>
        </w:rPr>
        <w:t xml:space="preserve"> is made by the RUDN STC on the basis of expert review of annual reports and approved by the decision of the SC "Priority-2030".</w:t>
      </w:r>
    </w:p>
    <w:p w14:paraId="1E5B3D5A" w14:textId="77777777" w:rsidR="00F96EF6" w:rsidRDefault="00F96EF6" w:rsidP="00F96EF6">
      <w:pPr>
        <w:pStyle w:val="aa"/>
        <w:numPr>
          <w:ilvl w:val="1"/>
          <w:numId w:val="21"/>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The report on the implementation of the project stage shall be drawn up by the project manager and submitted to the Research Division annually, not later than 15 calendar days before the end date of the project stage. The deadlines for preparation and submission of the report are set by the order on approval of the winners of the competition.</w:t>
      </w:r>
    </w:p>
    <w:p w14:paraId="2D4D71E6" w14:textId="77777777" w:rsidR="00F96EF6" w:rsidRDefault="00F96EF6" w:rsidP="00F96EF6">
      <w:pPr>
        <w:pStyle w:val="aa"/>
        <w:numPr>
          <w:ilvl w:val="1"/>
          <w:numId w:val="21"/>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obligatory annex to the report is a certified map of </w:t>
      </w:r>
      <w:proofErr w:type="spellStart"/>
      <w:r>
        <w:rPr>
          <w:rFonts w:ascii="Times New Roman" w:hAnsi="Times New Roman" w:cs="Times New Roman"/>
          <w:sz w:val="28"/>
          <w:szCs w:val="28"/>
          <w:lang w:val="en-US"/>
        </w:rPr>
        <w:t>CITiS</w:t>
      </w:r>
      <w:proofErr w:type="spellEnd"/>
      <w:r>
        <w:rPr>
          <w:rFonts w:ascii="Times New Roman" w:hAnsi="Times New Roman" w:cs="Times New Roman"/>
          <w:sz w:val="28"/>
          <w:szCs w:val="28"/>
          <w:lang w:val="en-US"/>
        </w:rPr>
        <w:t xml:space="preserve"> on the subject of the project.</w:t>
      </w:r>
    </w:p>
    <w:p w14:paraId="0F1753FB" w14:textId="77777777" w:rsidR="00F96EF6" w:rsidRDefault="00F96EF6" w:rsidP="00F96EF6">
      <w:pPr>
        <w:jc w:val="both"/>
        <w:rPr>
          <w:rFonts w:ascii="Times New Roman" w:hAnsi="Times New Roman" w:cs="Times New Roman"/>
          <w:sz w:val="28"/>
          <w:szCs w:val="28"/>
          <w:lang w:val="en-US"/>
        </w:rPr>
      </w:pPr>
    </w:p>
    <w:p w14:paraId="0CFD8C58" w14:textId="77777777" w:rsidR="00F96EF6" w:rsidRDefault="00F96EF6" w:rsidP="00F96EF6">
      <w:pPr>
        <w:pStyle w:val="aa"/>
        <w:numPr>
          <w:ilvl w:val="0"/>
          <w:numId w:val="21"/>
        </w:numPr>
        <w:spacing w:after="0" w:line="240" w:lineRule="auto"/>
        <w:ind w:left="0" w:firstLine="567"/>
        <w:jc w:val="both"/>
        <w:rPr>
          <w:rFonts w:ascii="Times New Roman" w:hAnsi="Times New Roman" w:cs="Times New Roman"/>
          <w:b/>
          <w:bCs/>
          <w:sz w:val="28"/>
          <w:szCs w:val="28"/>
          <w:lang w:val="en-US"/>
        </w:rPr>
      </w:pPr>
      <w:bookmarkStart w:id="33" w:name="_Hlk77344613"/>
      <w:bookmarkEnd w:id="28"/>
      <w:r>
        <w:rPr>
          <w:rFonts w:ascii="Times New Roman" w:hAnsi="Times New Roman" w:cs="Times New Roman"/>
          <w:b/>
          <w:bCs/>
          <w:sz w:val="28"/>
          <w:szCs w:val="28"/>
          <w:lang w:val="en-US"/>
        </w:rPr>
        <w:t>. Employment of participants of supported projects.</w:t>
      </w:r>
    </w:p>
    <w:p w14:paraId="75FDBC5F" w14:textId="77777777" w:rsidR="00F96EF6" w:rsidRDefault="00F96EF6" w:rsidP="00F96EF6">
      <w:pPr>
        <w:pStyle w:val="360"/>
        <w:numPr>
          <w:ilvl w:val="1"/>
          <w:numId w:val="22"/>
        </w:numPr>
        <w:shd w:val="clear" w:color="auto" w:fill="auto"/>
        <w:tabs>
          <w:tab w:val="left" w:pos="376"/>
          <w:tab w:val="left" w:pos="1276"/>
        </w:tabs>
        <w:spacing w:after="0" w:line="240" w:lineRule="auto"/>
        <w:ind w:left="0" w:firstLine="567"/>
        <w:jc w:val="both"/>
        <w:rPr>
          <w:sz w:val="28"/>
          <w:szCs w:val="28"/>
          <w:lang w:val="en-US"/>
        </w:rPr>
      </w:pPr>
      <w:r>
        <w:rPr>
          <w:sz w:val="28"/>
          <w:szCs w:val="28"/>
          <w:lang w:val="en-US"/>
        </w:rPr>
        <w:t>The head of the project, supported by the results of the Competition, who has a position in a foreign university or research center, is obliged to ensure his/her personal presence at RUDN for at least 60 calendar days per year cumulatively. Employees working in the Russian Federation provide their personal presence in accordance with the terms and conditions of the labor contract, at the appropriate share of the rate.</w:t>
      </w:r>
    </w:p>
    <w:p w14:paraId="22306F64" w14:textId="77777777" w:rsidR="00F96EF6" w:rsidRDefault="00F96EF6" w:rsidP="00F96EF6">
      <w:pPr>
        <w:pStyle w:val="360"/>
        <w:numPr>
          <w:ilvl w:val="1"/>
          <w:numId w:val="22"/>
        </w:numPr>
        <w:shd w:val="clear" w:color="auto" w:fill="auto"/>
        <w:tabs>
          <w:tab w:val="left" w:pos="376"/>
          <w:tab w:val="left" w:pos="1276"/>
        </w:tabs>
        <w:spacing w:after="0" w:line="240" w:lineRule="auto"/>
        <w:ind w:left="0" w:firstLine="567"/>
        <w:jc w:val="both"/>
        <w:rPr>
          <w:sz w:val="28"/>
          <w:szCs w:val="28"/>
          <w:lang w:val="en-US"/>
        </w:rPr>
      </w:pPr>
      <w:r>
        <w:rPr>
          <w:sz w:val="28"/>
          <w:szCs w:val="28"/>
          <w:lang w:val="en-US"/>
        </w:rPr>
        <w:t xml:space="preserve">All members of the scientific team of the supported project </w:t>
      </w:r>
      <w:r>
        <w:rPr>
          <w:rFonts w:eastAsia="Times New Roman"/>
          <w:sz w:val="28"/>
          <w:szCs w:val="28"/>
          <w:lang w:val="en-US"/>
        </w:rPr>
        <w:t xml:space="preserve">are employed at RUDN in </w:t>
      </w:r>
      <w:r>
        <w:rPr>
          <w:sz w:val="28"/>
          <w:szCs w:val="28"/>
          <w:lang w:val="en-US"/>
        </w:rPr>
        <w:t>accordance with the labor legislation with the conclusion of an employment agreement in the format of an effective contract in the current year on a full-time or part-time basis, in which the obligations to fulfill KPIs are fixed. Employment is carried out within the framework of the research topic open for the project implementation.</w:t>
      </w:r>
    </w:p>
    <w:p w14:paraId="372E11F1" w14:textId="77777777" w:rsidR="00F96EF6" w:rsidRDefault="00F96EF6" w:rsidP="00F96EF6">
      <w:pPr>
        <w:pStyle w:val="360"/>
        <w:numPr>
          <w:ilvl w:val="1"/>
          <w:numId w:val="22"/>
        </w:numPr>
        <w:shd w:val="clear" w:color="auto" w:fill="auto"/>
        <w:tabs>
          <w:tab w:val="left" w:pos="376"/>
          <w:tab w:val="left" w:pos="1276"/>
        </w:tabs>
        <w:spacing w:after="0" w:line="240" w:lineRule="auto"/>
        <w:ind w:left="0" w:firstLine="567"/>
        <w:jc w:val="both"/>
        <w:rPr>
          <w:sz w:val="28"/>
          <w:szCs w:val="28"/>
          <w:lang w:val="en-US"/>
        </w:rPr>
      </w:pPr>
      <w:r>
        <w:rPr>
          <w:sz w:val="28"/>
          <w:szCs w:val="28"/>
          <w:lang w:val="en-US"/>
        </w:rPr>
        <w:t>If a manager or a member of a research team is already employed at RUDN, an additional employment contract is concluded with him/her in the format of an effective contract in the current year on a part-time basis, in which the obligations to fulfill the key performance indicators of the project are fixed.</w:t>
      </w:r>
    </w:p>
    <w:p w14:paraId="7D731061" w14:textId="77777777" w:rsidR="00F96EF6" w:rsidRDefault="00F96EF6" w:rsidP="00F96EF6">
      <w:pPr>
        <w:pStyle w:val="360"/>
        <w:numPr>
          <w:ilvl w:val="1"/>
          <w:numId w:val="22"/>
        </w:numPr>
        <w:shd w:val="clear" w:color="auto" w:fill="auto"/>
        <w:tabs>
          <w:tab w:val="left" w:pos="376"/>
          <w:tab w:val="left" w:pos="1276"/>
        </w:tabs>
        <w:autoSpaceDE w:val="0"/>
        <w:autoSpaceDN w:val="0"/>
        <w:adjustRightInd w:val="0"/>
        <w:spacing w:after="0" w:line="240" w:lineRule="auto"/>
        <w:ind w:left="0" w:firstLine="567"/>
        <w:jc w:val="both"/>
        <w:rPr>
          <w:sz w:val="28"/>
          <w:szCs w:val="28"/>
          <w:lang w:val="en-US"/>
        </w:rPr>
      </w:pPr>
      <w:r>
        <w:rPr>
          <w:sz w:val="28"/>
          <w:szCs w:val="28"/>
          <w:lang w:val="en-US"/>
        </w:rPr>
        <w:t xml:space="preserve">The labor contract is concluded for a period of up to 1 year with the possibility of concluding a labor contract for another period of not more than 1 year, provided that a decision is made to extend the implementation of the scientific project. </w:t>
      </w:r>
    </w:p>
    <w:p w14:paraId="42486488" w14:textId="77777777" w:rsidR="00F96EF6" w:rsidRDefault="00F96EF6" w:rsidP="00F96EF6">
      <w:pPr>
        <w:pStyle w:val="360"/>
        <w:numPr>
          <w:ilvl w:val="1"/>
          <w:numId w:val="22"/>
        </w:numPr>
        <w:shd w:val="clear" w:color="auto" w:fill="auto"/>
        <w:tabs>
          <w:tab w:val="left" w:pos="376"/>
          <w:tab w:val="left" w:pos="1276"/>
        </w:tabs>
        <w:autoSpaceDE w:val="0"/>
        <w:autoSpaceDN w:val="0"/>
        <w:adjustRightInd w:val="0"/>
        <w:spacing w:after="0" w:line="240" w:lineRule="auto"/>
        <w:ind w:left="0" w:firstLine="567"/>
        <w:jc w:val="both"/>
        <w:rPr>
          <w:sz w:val="28"/>
          <w:szCs w:val="28"/>
          <w:lang w:val="en-US"/>
        </w:rPr>
      </w:pPr>
      <w:bookmarkStart w:id="34" w:name="_Hlk64921107"/>
      <w:r>
        <w:rPr>
          <w:sz w:val="28"/>
          <w:szCs w:val="28"/>
          <w:lang w:val="en-US"/>
        </w:rPr>
        <w:t>If within 30 calendar days from the date of approval of the contest results the head of the supported project has not concluded an employment contract on his/her own initiative, RUDN has the right to declare the project that took the next place in the rating after the winning project as the winner, or to initiate a new contest.</w:t>
      </w:r>
    </w:p>
    <w:p w14:paraId="6E4582A8" w14:textId="77777777" w:rsidR="00F96EF6" w:rsidRDefault="00F96EF6" w:rsidP="00F96EF6">
      <w:pPr>
        <w:pStyle w:val="360"/>
        <w:numPr>
          <w:ilvl w:val="1"/>
          <w:numId w:val="22"/>
        </w:numPr>
        <w:shd w:val="clear" w:color="auto" w:fill="auto"/>
        <w:tabs>
          <w:tab w:val="left" w:pos="376"/>
          <w:tab w:val="left" w:pos="1276"/>
        </w:tabs>
        <w:autoSpaceDE w:val="0"/>
        <w:autoSpaceDN w:val="0"/>
        <w:adjustRightInd w:val="0"/>
        <w:spacing w:after="0" w:line="240" w:lineRule="auto"/>
        <w:ind w:left="0" w:firstLine="567"/>
        <w:jc w:val="both"/>
        <w:rPr>
          <w:sz w:val="28"/>
          <w:szCs w:val="28"/>
          <w:lang w:val="en-US"/>
        </w:rPr>
      </w:pPr>
      <w:r>
        <w:rPr>
          <w:sz w:val="28"/>
          <w:szCs w:val="28"/>
          <w:lang w:val="en-US"/>
        </w:rPr>
        <w:t>If within 30 calendar days from the date of approval of the competition results a participant of the research team has not concluded an employment contract on his/her own initiative, the manager is obliged to make changes in the composition of the research team: to exclude this participant from the project and include another participant corresponding to the excluded one in terms of scientific qualification. In case of non-compliance with this condition RUDN has the right to declare the winner the project that took the next place in the rating after the winning project, or initiate a new competition.</w:t>
      </w:r>
    </w:p>
    <w:p w14:paraId="7BB24B48" w14:textId="77777777" w:rsidR="00F96EF6" w:rsidRDefault="00F96EF6" w:rsidP="00F96EF6">
      <w:pPr>
        <w:pStyle w:val="360"/>
        <w:numPr>
          <w:ilvl w:val="1"/>
          <w:numId w:val="22"/>
        </w:numPr>
        <w:shd w:val="clear" w:color="auto" w:fill="auto"/>
        <w:tabs>
          <w:tab w:val="left" w:pos="376"/>
          <w:tab w:val="left" w:pos="709"/>
        </w:tabs>
        <w:autoSpaceDE w:val="0"/>
        <w:autoSpaceDN w:val="0"/>
        <w:adjustRightInd w:val="0"/>
        <w:spacing w:after="0" w:line="240" w:lineRule="auto"/>
        <w:ind w:left="0" w:firstLine="567"/>
        <w:jc w:val="both"/>
        <w:rPr>
          <w:sz w:val="28"/>
          <w:szCs w:val="28"/>
          <w:lang w:val="en-US"/>
        </w:rPr>
      </w:pPr>
      <w:r>
        <w:rPr>
          <w:sz w:val="28"/>
          <w:szCs w:val="28"/>
          <w:lang w:val="en-US"/>
        </w:rPr>
        <w:t xml:space="preserve">Changes in the composition of the scientific team of the project in terms </w:t>
      </w:r>
      <w:r>
        <w:rPr>
          <w:sz w:val="28"/>
          <w:szCs w:val="28"/>
          <w:lang w:val="en-US"/>
        </w:rPr>
        <w:lastRenderedPageBreak/>
        <w:t>of the head and other researchers</w:t>
      </w:r>
      <w:r>
        <w:rPr>
          <w:rStyle w:val="ac"/>
          <w:color w:val="000000" w:themeColor="text1"/>
          <w:sz w:val="28"/>
          <w:szCs w:val="28"/>
        </w:rPr>
        <w:footnoteReference w:id="21"/>
      </w:r>
      <w:r>
        <w:rPr>
          <w:sz w:val="28"/>
          <w:szCs w:val="28"/>
          <w:lang w:val="en-US"/>
        </w:rPr>
        <w:t xml:space="preserve"> shall be approved at the meeting of the STC on the basis of a memo from the head of the scientific team to the head of the Research Division. The memo must be accompanied by information about the newly included member of the scientific team in the format of the questionnaire (Annex 3). The newly included member of the scientific team must meet the requirements established by Section 3 of this competition documentation, have comparable </w:t>
      </w:r>
      <w:proofErr w:type="spellStart"/>
      <w:r>
        <w:rPr>
          <w:sz w:val="28"/>
          <w:szCs w:val="28"/>
          <w:lang w:val="en-US"/>
        </w:rPr>
        <w:t>scientometric</w:t>
      </w:r>
      <w:proofErr w:type="spellEnd"/>
      <w:r>
        <w:rPr>
          <w:sz w:val="28"/>
          <w:szCs w:val="28"/>
          <w:lang w:val="en-US"/>
        </w:rPr>
        <w:t xml:space="preserve"> indicators and experience of scientific activity</w:t>
      </w:r>
      <w:bookmarkStart w:id="35" w:name="_Hlk148031979"/>
      <w:bookmarkStart w:id="36" w:name="_Hlk147330922"/>
      <w:r>
        <w:rPr>
          <w:sz w:val="28"/>
          <w:szCs w:val="28"/>
          <w:lang w:val="en-US"/>
        </w:rPr>
        <w:t xml:space="preserve"> on the subject of the </w:t>
      </w:r>
      <w:proofErr w:type="gramStart"/>
      <w:r>
        <w:rPr>
          <w:sz w:val="28"/>
          <w:szCs w:val="28"/>
          <w:lang w:val="en-US"/>
        </w:rPr>
        <w:t xml:space="preserve">project </w:t>
      </w:r>
      <w:bookmarkEnd w:id="35"/>
      <w:bookmarkEnd w:id="36"/>
      <w:r>
        <w:rPr>
          <w:sz w:val="28"/>
          <w:szCs w:val="28"/>
          <w:lang w:val="en-US"/>
        </w:rPr>
        <w:t xml:space="preserve"> in</w:t>
      </w:r>
      <w:proofErr w:type="gramEnd"/>
      <w:r>
        <w:rPr>
          <w:sz w:val="28"/>
          <w:szCs w:val="28"/>
          <w:lang w:val="en-US"/>
        </w:rPr>
        <w:t xml:space="preserve"> relation to the excluded member of the team.</w:t>
      </w:r>
    </w:p>
    <w:bookmarkEnd w:id="34"/>
    <w:p w14:paraId="01FF0ADC" w14:textId="77777777" w:rsidR="00F96EF6" w:rsidRDefault="00F96EF6" w:rsidP="00F96EF6">
      <w:pPr>
        <w:pStyle w:val="360"/>
        <w:numPr>
          <w:ilvl w:val="1"/>
          <w:numId w:val="22"/>
        </w:numPr>
        <w:shd w:val="clear" w:color="auto" w:fill="auto"/>
        <w:tabs>
          <w:tab w:val="left" w:pos="376"/>
        </w:tabs>
        <w:spacing w:after="0" w:line="240" w:lineRule="auto"/>
        <w:ind w:left="0" w:firstLine="567"/>
        <w:jc w:val="both"/>
        <w:rPr>
          <w:sz w:val="28"/>
          <w:szCs w:val="28"/>
        </w:rPr>
      </w:pPr>
      <w:r>
        <w:rPr>
          <w:sz w:val="28"/>
          <w:szCs w:val="28"/>
        </w:rPr>
        <w:t xml:space="preserve">RUDN </w:t>
      </w:r>
      <w:proofErr w:type="spellStart"/>
      <w:r>
        <w:rPr>
          <w:sz w:val="28"/>
          <w:szCs w:val="28"/>
        </w:rPr>
        <w:t>is</w:t>
      </w:r>
      <w:proofErr w:type="spellEnd"/>
      <w:r>
        <w:rPr>
          <w:sz w:val="28"/>
          <w:szCs w:val="28"/>
        </w:rPr>
        <w:t xml:space="preserve"> </w:t>
      </w:r>
      <w:proofErr w:type="spellStart"/>
      <w:r>
        <w:rPr>
          <w:sz w:val="28"/>
          <w:szCs w:val="28"/>
        </w:rPr>
        <w:t>obligated</w:t>
      </w:r>
      <w:proofErr w:type="spellEnd"/>
      <w:r>
        <w:rPr>
          <w:sz w:val="28"/>
          <w:szCs w:val="28"/>
        </w:rPr>
        <w:t xml:space="preserve"> </w:t>
      </w:r>
      <w:proofErr w:type="spellStart"/>
      <w:r>
        <w:rPr>
          <w:sz w:val="28"/>
          <w:szCs w:val="28"/>
        </w:rPr>
        <w:t>to</w:t>
      </w:r>
      <w:proofErr w:type="spellEnd"/>
      <w:r>
        <w:rPr>
          <w:sz w:val="28"/>
          <w:szCs w:val="28"/>
        </w:rPr>
        <w:t>:</w:t>
      </w:r>
    </w:p>
    <w:p w14:paraId="30505D95" w14:textId="77777777" w:rsidR="00F96EF6" w:rsidRDefault="00F96EF6" w:rsidP="00F96EF6">
      <w:pPr>
        <w:pStyle w:val="360"/>
        <w:shd w:val="clear" w:color="auto" w:fill="auto"/>
        <w:tabs>
          <w:tab w:val="left" w:pos="715"/>
        </w:tabs>
        <w:spacing w:after="0" w:line="240" w:lineRule="auto"/>
        <w:ind w:firstLine="567"/>
        <w:jc w:val="both"/>
        <w:rPr>
          <w:sz w:val="28"/>
          <w:szCs w:val="28"/>
          <w:lang w:val="en-US"/>
        </w:rPr>
      </w:pPr>
      <w:r>
        <w:rPr>
          <w:sz w:val="28"/>
          <w:szCs w:val="28"/>
          <w:lang w:val="en-US"/>
        </w:rPr>
        <w:t>8.8.1 Provide workplaces, possibility to access the existing experimental base of RUDN for realization of scientific research.</w:t>
      </w:r>
    </w:p>
    <w:p w14:paraId="1622F7CC" w14:textId="77777777" w:rsidR="00F96EF6" w:rsidRDefault="00F96EF6" w:rsidP="00F96EF6">
      <w:pPr>
        <w:pStyle w:val="360"/>
        <w:shd w:val="clear" w:color="auto" w:fill="auto"/>
        <w:tabs>
          <w:tab w:val="left" w:pos="715"/>
        </w:tabs>
        <w:spacing w:after="0" w:line="240" w:lineRule="auto"/>
        <w:ind w:firstLine="567"/>
        <w:jc w:val="both"/>
        <w:rPr>
          <w:sz w:val="28"/>
          <w:szCs w:val="28"/>
          <w:lang w:val="en-US"/>
        </w:rPr>
      </w:pPr>
      <w:r>
        <w:rPr>
          <w:sz w:val="28"/>
          <w:szCs w:val="28"/>
          <w:lang w:val="en-US"/>
        </w:rPr>
        <w:t>8.8.2 Provide funding for the scientific research in accordance with the procedure established by the University.</w:t>
      </w:r>
    </w:p>
    <w:p w14:paraId="56890F58" w14:textId="77777777" w:rsidR="00F96EF6" w:rsidRDefault="00F96EF6" w:rsidP="00F96EF6">
      <w:pPr>
        <w:pStyle w:val="360"/>
        <w:shd w:val="clear" w:color="auto" w:fill="auto"/>
        <w:tabs>
          <w:tab w:val="left" w:pos="715"/>
        </w:tabs>
        <w:spacing w:after="0" w:line="240" w:lineRule="auto"/>
        <w:ind w:firstLine="567"/>
        <w:jc w:val="both"/>
        <w:rPr>
          <w:sz w:val="28"/>
          <w:szCs w:val="28"/>
          <w:lang w:val="en-US"/>
        </w:rPr>
      </w:pPr>
      <w:r>
        <w:rPr>
          <w:sz w:val="28"/>
          <w:szCs w:val="28"/>
          <w:lang w:val="en-US"/>
        </w:rPr>
        <w:t>8.9 Non-compliance with the conditions of employment of the members of the scientific team (p. 8.5 - 8.7) is the basis for termination of the project implementation, the decision on the continuation of the project is submitted for consideration of the SC "Priority-2030".</w:t>
      </w:r>
    </w:p>
    <w:p w14:paraId="631E92AF" w14:textId="77777777" w:rsidR="00F96EF6" w:rsidRDefault="00F96EF6" w:rsidP="00F96EF6">
      <w:pPr>
        <w:pStyle w:val="360"/>
        <w:shd w:val="clear" w:color="auto" w:fill="auto"/>
        <w:tabs>
          <w:tab w:val="left" w:pos="715"/>
        </w:tabs>
        <w:spacing w:after="0" w:line="240" w:lineRule="auto"/>
        <w:ind w:left="567"/>
        <w:jc w:val="both"/>
        <w:rPr>
          <w:sz w:val="28"/>
          <w:szCs w:val="28"/>
          <w:lang w:val="en-US"/>
        </w:rPr>
      </w:pPr>
    </w:p>
    <w:p w14:paraId="26EE3D1C" w14:textId="77777777" w:rsidR="00F96EF6" w:rsidRDefault="00F96EF6" w:rsidP="00F96EF6">
      <w:pPr>
        <w:pStyle w:val="aa"/>
        <w:numPr>
          <w:ilvl w:val="0"/>
          <w:numId w:val="22"/>
        </w:numPr>
        <w:spacing w:after="0" w:line="240" w:lineRule="auto"/>
        <w:ind w:left="0" w:firstLine="567"/>
        <w:jc w:val="both"/>
        <w:rPr>
          <w:rFonts w:ascii="Times New Roman" w:hAnsi="Times New Roman" w:cs="Times New Roman"/>
          <w:b/>
          <w:bCs/>
          <w:sz w:val="28"/>
          <w:szCs w:val="28"/>
          <w:lang w:val="en-US"/>
        </w:rPr>
      </w:pPr>
      <w:bookmarkStart w:id="37" w:name="_Hlk77344643"/>
      <w:bookmarkEnd w:id="33"/>
      <w:r>
        <w:rPr>
          <w:rFonts w:ascii="Times New Roman" w:hAnsi="Times New Roman" w:cs="Times New Roman"/>
          <w:b/>
          <w:bCs/>
          <w:sz w:val="28"/>
          <w:szCs w:val="28"/>
          <w:lang w:val="en-US"/>
        </w:rPr>
        <w:t>. Key performance indicators (KPIs) of the project</w:t>
      </w:r>
    </w:p>
    <w:p w14:paraId="1CAB267A" w14:textId="77777777" w:rsidR="00F96EF6" w:rsidRDefault="00F96EF6" w:rsidP="00F96EF6">
      <w:pPr>
        <w:pStyle w:val="aa"/>
        <w:numPr>
          <w:ilvl w:val="1"/>
          <w:numId w:val="22"/>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KPIs of each project are set for each year of the project and are fixed in an annex to the labor contract.</w:t>
      </w:r>
    </w:p>
    <w:p w14:paraId="6CEFDED9" w14:textId="77777777" w:rsidR="00F96EF6" w:rsidRDefault="00F96EF6" w:rsidP="00F96EF6">
      <w:pPr>
        <w:pStyle w:val="aa"/>
        <w:numPr>
          <w:ilvl w:val="1"/>
          <w:numId w:val="22"/>
        </w:numPr>
        <w:spacing w:after="0" w:line="240" w:lineRule="auto"/>
        <w:ind w:left="0" w:firstLine="567"/>
        <w:jc w:val="both"/>
        <w:rPr>
          <w:rFonts w:ascii="Times New Roman" w:hAnsi="Times New Roman" w:cs="Times New Roman"/>
          <w:sz w:val="28"/>
          <w:szCs w:val="28"/>
          <w:lang w:val="en-US"/>
        </w:rPr>
      </w:pPr>
      <w:bookmarkStart w:id="38" w:name="_Hlk147331004"/>
      <w:r>
        <w:rPr>
          <w:rFonts w:ascii="Times New Roman" w:hAnsi="Times New Roman" w:cs="Times New Roman"/>
          <w:sz w:val="28"/>
          <w:szCs w:val="28"/>
          <w:lang w:val="en-US"/>
        </w:rPr>
        <w:t>Project KPIs are selected and set by the project manager independently in accordance with the score-rating system of indicators (SRS) (Table 1).</w:t>
      </w:r>
    </w:p>
    <w:p w14:paraId="49452471" w14:textId="77777777" w:rsidR="00F96EF6" w:rsidRDefault="00F96EF6" w:rsidP="00F96EF6">
      <w:pPr>
        <w:jc w:val="center"/>
        <w:rPr>
          <w:rFonts w:ascii="Times New Roman" w:hAnsi="Times New Roman" w:cs="Times New Roman"/>
          <w:sz w:val="28"/>
          <w:szCs w:val="28"/>
          <w:lang w:val="en-US"/>
        </w:rPr>
      </w:pPr>
      <w:r>
        <w:rPr>
          <w:rFonts w:ascii="Times New Roman" w:hAnsi="Times New Roman" w:cs="Times New Roman"/>
          <w:sz w:val="28"/>
          <w:szCs w:val="28"/>
          <w:lang w:val="en-US"/>
        </w:rPr>
        <w:t>Table 1: Project KPI scoring and rating system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1"/>
        <w:gridCol w:w="6055"/>
        <w:gridCol w:w="1559"/>
        <w:gridCol w:w="1276"/>
      </w:tblGrid>
      <w:tr w:rsidR="00F96EF6" w14:paraId="072413E0" w14:textId="77777777" w:rsidTr="00F96EF6">
        <w:trPr>
          <w:trHeight w:val="118"/>
        </w:trPr>
        <w:tc>
          <w:tcPr>
            <w:tcW w:w="461"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7C93D565" w14:textId="77777777" w:rsidR="00F96EF6" w:rsidRDefault="00F96EF6">
            <w:pPr>
              <w:jc w:val="both"/>
              <w:rPr>
                <w:rFonts w:ascii="Times New Roman" w:hAnsi="Times New Roman" w:cs="Times New Roman"/>
              </w:rPr>
            </w:pPr>
            <w:r>
              <w:rPr>
                <w:rFonts w:ascii="Times New Roman" w:hAnsi="Times New Roman" w:cs="Times New Roman"/>
                <w:b/>
                <w:bCs/>
              </w:rPr>
              <w:t>№</w:t>
            </w:r>
          </w:p>
        </w:tc>
        <w:tc>
          <w:tcPr>
            <w:tcW w:w="6055"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vAlign w:val="center"/>
            <w:hideMark/>
          </w:tcPr>
          <w:p w14:paraId="4E6E756F" w14:textId="77777777" w:rsidR="00F96EF6" w:rsidRDefault="00F96EF6">
            <w:pPr>
              <w:jc w:val="both"/>
              <w:rPr>
                <w:rFonts w:ascii="Times New Roman" w:hAnsi="Times New Roman" w:cs="Times New Roman"/>
              </w:rPr>
            </w:pPr>
            <w:r>
              <w:rPr>
                <w:rFonts w:ascii="Times New Roman" w:hAnsi="Times New Roman" w:cs="Times New Roman"/>
                <w:b/>
                <w:bCs/>
                <w:lang w:val="en-US"/>
              </w:rPr>
              <w:t xml:space="preserve">KPI </w:t>
            </w:r>
          </w:p>
        </w:tc>
        <w:tc>
          <w:tcPr>
            <w:tcW w:w="1559"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vAlign w:val="center"/>
            <w:hideMark/>
          </w:tcPr>
          <w:p w14:paraId="7E9BF2F8" w14:textId="77777777" w:rsidR="00F96EF6" w:rsidRDefault="00F96EF6">
            <w:pPr>
              <w:jc w:val="center"/>
              <w:rPr>
                <w:rFonts w:ascii="Times New Roman" w:hAnsi="Times New Roman" w:cs="Times New Roman"/>
              </w:rPr>
            </w:pPr>
            <w:proofErr w:type="spellStart"/>
            <w:r>
              <w:rPr>
                <w:rFonts w:ascii="Times New Roman" w:hAnsi="Times New Roman" w:cs="Times New Roman"/>
                <w:b/>
                <w:bCs/>
              </w:rPr>
              <w:t>Units</w:t>
            </w:r>
            <w:proofErr w:type="spellEnd"/>
            <w:r>
              <w:rPr>
                <w:rFonts w:ascii="Times New Roman" w:hAnsi="Times New Roman" w:cs="Times New Roman"/>
                <w:b/>
                <w:bCs/>
              </w:rPr>
              <w:t xml:space="preserve"> </w:t>
            </w:r>
            <w:proofErr w:type="spellStart"/>
            <w:r>
              <w:rPr>
                <w:rFonts w:ascii="Times New Roman" w:hAnsi="Times New Roman" w:cs="Times New Roman"/>
                <w:b/>
                <w:bCs/>
              </w:rPr>
              <w:t>of</w:t>
            </w:r>
            <w:proofErr w:type="spellEnd"/>
            <w:r>
              <w:rPr>
                <w:rFonts w:ascii="Times New Roman" w:hAnsi="Times New Roman" w:cs="Times New Roman"/>
                <w:b/>
                <w:bCs/>
              </w:rPr>
              <w:t xml:space="preserve"> </w:t>
            </w:r>
            <w:proofErr w:type="spellStart"/>
            <w:r>
              <w:rPr>
                <w:rFonts w:ascii="Times New Roman" w:hAnsi="Times New Roman" w:cs="Times New Roman"/>
                <w:b/>
                <w:bCs/>
              </w:rPr>
              <w:t>measurement</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3FC51785" w14:textId="77777777" w:rsidR="00F96EF6" w:rsidRDefault="00F96EF6">
            <w:pPr>
              <w:jc w:val="center"/>
              <w:rPr>
                <w:rFonts w:ascii="Times New Roman" w:hAnsi="Times New Roman" w:cs="Times New Roman"/>
                <w:b/>
                <w:bCs/>
              </w:rPr>
            </w:pPr>
            <w:proofErr w:type="spellStart"/>
            <w:r>
              <w:rPr>
                <w:rFonts w:ascii="Times New Roman" w:hAnsi="Times New Roman" w:cs="Times New Roman"/>
                <w:b/>
                <w:bCs/>
              </w:rPr>
              <w:t>Points</w:t>
            </w:r>
            <w:proofErr w:type="spellEnd"/>
            <w:r>
              <w:rPr>
                <w:rFonts w:ascii="Times New Roman" w:hAnsi="Times New Roman" w:cs="Times New Roman"/>
                <w:b/>
                <w:bCs/>
              </w:rPr>
              <w:t xml:space="preserve"> </w:t>
            </w:r>
            <w:proofErr w:type="spellStart"/>
            <w:r>
              <w:rPr>
                <w:rFonts w:ascii="Times New Roman" w:hAnsi="Times New Roman" w:cs="Times New Roman"/>
                <w:b/>
                <w:bCs/>
              </w:rPr>
              <w:t>per</w:t>
            </w:r>
            <w:proofErr w:type="spellEnd"/>
            <w:r>
              <w:rPr>
                <w:rFonts w:ascii="Times New Roman" w:hAnsi="Times New Roman" w:cs="Times New Roman"/>
                <w:b/>
                <w:bCs/>
              </w:rPr>
              <w:t xml:space="preserve"> </w:t>
            </w:r>
            <w:proofErr w:type="spellStart"/>
            <w:r>
              <w:rPr>
                <w:rFonts w:ascii="Times New Roman" w:hAnsi="Times New Roman" w:cs="Times New Roman"/>
                <w:b/>
                <w:bCs/>
              </w:rPr>
              <w:t>unit</w:t>
            </w:r>
            <w:proofErr w:type="spellEnd"/>
          </w:p>
        </w:tc>
      </w:tr>
      <w:tr w:rsidR="00F96EF6" w:rsidRPr="008D27C8" w14:paraId="5F549032" w14:textId="77777777" w:rsidTr="00F96EF6">
        <w:trPr>
          <w:trHeight w:val="77"/>
        </w:trPr>
        <w:tc>
          <w:tcPr>
            <w:tcW w:w="461"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0E1B2197" w14:textId="77777777" w:rsidR="00F96EF6" w:rsidRDefault="00F96EF6">
            <w:pPr>
              <w:jc w:val="both"/>
              <w:rPr>
                <w:rFonts w:ascii="Times New Roman" w:hAnsi="Times New Roman" w:cs="Times New Roman"/>
              </w:rPr>
            </w:pPr>
            <w:r>
              <w:rPr>
                <w:rFonts w:ascii="Times New Roman" w:hAnsi="Times New Roman" w:cs="Times New Roman"/>
                <w:lang w:val="en-US"/>
              </w:rPr>
              <w:t>1</w:t>
            </w:r>
            <w:r>
              <w:rPr>
                <w:rFonts w:ascii="Times New Roman" w:hAnsi="Times New Roman" w:cs="Times New Roman"/>
              </w:rPr>
              <w:t>.</w:t>
            </w:r>
          </w:p>
        </w:tc>
        <w:tc>
          <w:tcPr>
            <w:tcW w:w="6055"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41E44D96" w14:textId="77777777" w:rsidR="00F96EF6" w:rsidRDefault="00F96EF6">
            <w:pPr>
              <w:jc w:val="both"/>
              <w:rPr>
                <w:rFonts w:ascii="Times New Roman" w:hAnsi="Times New Roman" w:cs="Times New Roman"/>
                <w:lang w:val="en-US"/>
              </w:rPr>
            </w:pPr>
            <w:proofErr w:type="spellStart"/>
            <w:r>
              <w:rPr>
                <w:rFonts w:ascii="Times New Roman" w:hAnsi="Times New Roman" w:cs="Times New Roman"/>
                <w:lang w:val="en-US"/>
              </w:rPr>
              <w:t>WoS</w:t>
            </w:r>
            <w:proofErr w:type="spellEnd"/>
            <w:r>
              <w:rPr>
                <w:rFonts w:ascii="Times New Roman" w:hAnsi="Times New Roman" w:cs="Times New Roman"/>
                <w:lang w:val="en-US"/>
              </w:rPr>
              <w:t>/Scopus Publications (Article/review)</w:t>
            </w:r>
          </w:p>
        </w:tc>
        <w:tc>
          <w:tcPr>
            <w:tcW w:w="1559"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6E814204" w14:textId="77777777" w:rsidR="00F96EF6" w:rsidRDefault="00F96EF6">
            <w:pPr>
              <w:jc w:val="center"/>
              <w:rPr>
                <w:rFonts w:ascii="Times New Roman" w:hAnsi="Times New Roman" w:cs="Times New Roman"/>
                <w:lang w:val="en-US"/>
              </w:rPr>
            </w:pPr>
            <w:r>
              <w:rPr>
                <w:rFonts w:ascii="Times New Roman" w:eastAsia="SimSun" w:hAnsi="Times New Roman" w:cs="Times New Roman"/>
                <w:kern w:val="24"/>
                <w:lang w:val="en-US"/>
              </w:rPr>
              <w:t> </w:t>
            </w:r>
          </w:p>
        </w:tc>
        <w:tc>
          <w:tcPr>
            <w:tcW w:w="1276" w:type="dxa"/>
            <w:tcBorders>
              <w:top w:val="single" w:sz="4" w:space="0" w:color="auto"/>
              <w:left w:val="single" w:sz="4" w:space="0" w:color="auto"/>
              <w:bottom w:val="single" w:sz="4" w:space="0" w:color="auto"/>
              <w:right w:val="single" w:sz="4" w:space="0" w:color="auto"/>
            </w:tcBorders>
          </w:tcPr>
          <w:p w14:paraId="6FCE7B14" w14:textId="77777777" w:rsidR="00F96EF6" w:rsidRDefault="00F96EF6">
            <w:pPr>
              <w:jc w:val="center"/>
              <w:rPr>
                <w:rFonts w:ascii="Times New Roman" w:eastAsia="SimSun" w:hAnsi="Times New Roman" w:cs="Times New Roman"/>
                <w:kern w:val="24"/>
                <w:lang w:val="en-US"/>
              </w:rPr>
            </w:pPr>
          </w:p>
        </w:tc>
      </w:tr>
      <w:tr w:rsidR="00F96EF6" w14:paraId="21B0DB45" w14:textId="77777777" w:rsidTr="00F96EF6">
        <w:trPr>
          <w:trHeight w:val="58"/>
        </w:trPr>
        <w:tc>
          <w:tcPr>
            <w:tcW w:w="461"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4A2CB796" w14:textId="77777777" w:rsidR="00F96EF6" w:rsidRDefault="00F96EF6">
            <w:pPr>
              <w:jc w:val="both"/>
              <w:rPr>
                <w:rFonts w:ascii="Times New Roman" w:hAnsi="Times New Roman" w:cs="Times New Roman"/>
              </w:rPr>
            </w:pPr>
            <w:r>
              <w:rPr>
                <w:rFonts w:ascii="Times New Roman" w:hAnsi="Times New Roman" w:cs="Times New Roman"/>
                <w:lang w:val="en-US"/>
              </w:rPr>
              <w:t>1.1</w:t>
            </w:r>
          </w:p>
        </w:tc>
        <w:tc>
          <w:tcPr>
            <w:tcW w:w="6055"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vAlign w:val="center"/>
            <w:hideMark/>
          </w:tcPr>
          <w:p w14:paraId="308BE523" w14:textId="77777777" w:rsidR="00F96EF6" w:rsidRDefault="00F96EF6">
            <w:pPr>
              <w:jc w:val="right"/>
              <w:rPr>
                <w:rFonts w:ascii="Times New Roman" w:hAnsi="Times New Roman" w:cs="Times New Roman"/>
              </w:rPr>
            </w:pPr>
            <w:proofErr w:type="spellStart"/>
            <w:r>
              <w:rPr>
                <w:rFonts w:ascii="Times New Roman" w:hAnsi="Times New Roman" w:cs="Times New Roman"/>
              </w:rPr>
              <w:t>top</w:t>
            </w:r>
            <w:proofErr w:type="spellEnd"/>
            <w:r>
              <w:rPr>
                <w:rFonts w:ascii="Times New Roman" w:hAnsi="Times New Roman" w:cs="Times New Roman"/>
              </w:rPr>
              <w:t xml:space="preserve"> </w:t>
            </w:r>
            <w:r>
              <w:rPr>
                <w:rFonts w:ascii="Times New Roman" w:hAnsi="Times New Roman" w:cs="Times New Roman"/>
                <w:lang w:val="en-US"/>
              </w:rPr>
              <w:t>1%</w:t>
            </w:r>
          </w:p>
        </w:tc>
        <w:tc>
          <w:tcPr>
            <w:tcW w:w="1559"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01E23BEC" w14:textId="77777777" w:rsidR="00F96EF6" w:rsidRDefault="00F96EF6">
            <w:pPr>
              <w:jc w:val="center"/>
              <w:rPr>
                <w:rFonts w:ascii="Times New Roman" w:hAnsi="Times New Roman" w:cs="Times New Roman"/>
              </w:rPr>
            </w:pPr>
            <w:r>
              <w:rPr>
                <w:rFonts w:ascii="Times New Roman" w:eastAsia="SimSun" w:hAnsi="Times New Roman" w:cs="Times New Roman"/>
                <w:kern w:val="24"/>
              </w:rPr>
              <w:t xml:space="preserve">1 </w:t>
            </w:r>
            <w:proofErr w:type="spellStart"/>
            <w:r>
              <w:rPr>
                <w:rFonts w:ascii="Times New Roman" w:eastAsia="SimSun" w:hAnsi="Times New Roman" w:cs="Times New Roman"/>
                <w:kern w:val="24"/>
              </w:rPr>
              <w:t>article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F2175CB" w14:textId="77777777" w:rsidR="00F96EF6" w:rsidRDefault="00F96EF6">
            <w:pPr>
              <w:jc w:val="center"/>
              <w:rPr>
                <w:rFonts w:ascii="Times New Roman" w:eastAsia="SimSun" w:hAnsi="Times New Roman" w:cs="Times New Roman"/>
                <w:kern w:val="24"/>
              </w:rPr>
            </w:pPr>
            <w:r>
              <w:rPr>
                <w:rFonts w:ascii="Times New Roman" w:eastAsia="SimSun" w:hAnsi="Times New Roman" w:cs="Times New Roman"/>
                <w:kern w:val="24"/>
              </w:rPr>
              <w:t>40</w:t>
            </w:r>
          </w:p>
        </w:tc>
      </w:tr>
      <w:tr w:rsidR="00F96EF6" w14:paraId="70F05E54" w14:textId="77777777" w:rsidTr="00F96EF6">
        <w:trPr>
          <w:trHeight w:val="62"/>
        </w:trPr>
        <w:tc>
          <w:tcPr>
            <w:tcW w:w="461"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18D8AD7A" w14:textId="77777777" w:rsidR="00F96EF6" w:rsidRDefault="00F96EF6">
            <w:pPr>
              <w:jc w:val="both"/>
              <w:rPr>
                <w:rFonts w:ascii="Times New Roman" w:hAnsi="Times New Roman" w:cs="Times New Roman"/>
              </w:rPr>
            </w:pPr>
            <w:r>
              <w:rPr>
                <w:rFonts w:ascii="Times New Roman" w:hAnsi="Times New Roman" w:cs="Times New Roman"/>
                <w:lang w:val="en-US"/>
              </w:rPr>
              <w:t>1.2</w:t>
            </w:r>
          </w:p>
        </w:tc>
        <w:tc>
          <w:tcPr>
            <w:tcW w:w="6055"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vAlign w:val="center"/>
            <w:hideMark/>
          </w:tcPr>
          <w:p w14:paraId="4B83D8C4" w14:textId="77777777" w:rsidR="00F96EF6" w:rsidRDefault="00F96EF6">
            <w:pPr>
              <w:jc w:val="right"/>
              <w:rPr>
                <w:rFonts w:ascii="Times New Roman" w:hAnsi="Times New Roman" w:cs="Times New Roman"/>
              </w:rPr>
            </w:pPr>
            <w:proofErr w:type="spellStart"/>
            <w:r>
              <w:rPr>
                <w:rFonts w:ascii="Times New Roman" w:hAnsi="Times New Roman" w:cs="Times New Roman"/>
              </w:rPr>
              <w:t>top</w:t>
            </w:r>
            <w:proofErr w:type="spellEnd"/>
            <w:r>
              <w:rPr>
                <w:rFonts w:ascii="Times New Roman" w:hAnsi="Times New Roman" w:cs="Times New Roman"/>
              </w:rPr>
              <w:t xml:space="preserve"> </w:t>
            </w:r>
            <w:r>
              <w:rPr>
                <w:rFonts w:ascii="Times New Roman" w:hAnsi="Times New Roman" w:cs="Times New Roman"/>
                <w:lang w:val="en-US"/>
              </w:rPr>
              <w:t xml:space="preserve">5% </w:t>
            </w:r>
          </w:p>
        </w:tc>
        <w:tc>
          <w:tcPr>
            <w:tcW w:w="1559"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1C1FC0EE" w14:textId="77777777" w:rsidR="00F96EF6" w:rsidRDefault="00F96EF6">
            <w:pPr>
              <w:jc w:val="center"/>
              <w:rPr>
                <w:rFonts w:ascii="Times New Roman" w:hAnsi="Times New Roman" w:cs="Times New Roman"/>
              </w:rPr>
            </w:pPr>
            <w:r>
              <w:rPr>
                <w:rFonts w:ascii="Times New Roman" w:eastAsia="SimSun" w:hAnsi="Times New Roman" w:cs="Times New Roman"/>
                <w:kern w:val="24"/>
              </w:rPr>
              <w:t xml:space="preserve">1 </w:t>
            </w:r>
            <w:proofErr w:type="spellStart"/>
            <w:r>
              <w:rPr>
                <w:rFonts w:ascii="Times New Roman" w:eastAsia="SimSun" w:hAnsi="Times New Roman" w:cs="Times New Roman"/>
                <w:kern w:val="24"/>
              </w:rPr>
              <w:t>article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09392941" w14:textId="77777777" w:rsidR="00F96EF6" w:rsidRDefault="00F96EF6">
            <w:pPr>
              <w:jc w:val="center"/>
              <w:rPr>
                <w:rFonts w:ascii="Times New Roman" w:eastAsia="SimSun" w:hAnsi="Times New Roman" w:cs="Times New Roman"/>
                <w:kern w:val="24"/>
              </w:rPr>
            </w:pPr>
            <w:r>
              <w:rPr>
                <w:rFonts w:ascii="Times New Roman" w:eastAsia="SimSun" w:hAnsi="Times New Roman" w:cs="Times New Roman"/>
                <w:kern w:val="24"/>
              </w:rPr>
              <w:t>20</w:t>
            </w:r>
          </w:p>
        </w:tc>
      </w:tr>
      <w:tr w:rsidR="00F96EF6" w14:paraId="61A76302" w14:textId="77777777" w:rsidTr="00F96EF6">
        <w:trPr>
          <w:trHeight w:val="58"/>
        </w:trPr>
        <w:tc>
          <w:tcPr>
            <w:tcW w:w="461"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505FB3CD" w14:textId="77777777" w:rsidR="00F96EF6" w:rsidRDefault="00F96EF6">
            <w:pPr>
              <w:jc w:val="both"/>
              <w:rPr>
                <w:rFonts w:ascii="Times New Roman" w:hAnsi="Times New Roman" w:cs="Times New Roman"/>
              </w:rPr>
            </w:pPr>
            <w:r>
              <w:rPr>
                <w:rFonts w:ascii="Times New Roman" w:hAnsi="Times New Roman" w:cs="Times New Roman"/>
                <w:lang w:val="en-US"/>
              </w:rPr>
              <w:t>1.3</w:t>
            </w:r>
          </w:p>
        </w:tc>
        <w:tc>
          <w:tcPr>
            <w:tcW w:w="6055"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vAlign w:val="center"/>
            <w:hideMark/>
          </w:tcPr>
          <w:p w14:paraId="02819FE9" w14:textId="77777777" w:rsidR="00F96EF6" w:rsidRDefault="00F96EF6">
            <w:pPr>
              <w:jc w:val="right"/>
              <w:rPr>
                <w:rFonts w:ascii="Times New Roman" w:hAnsi="Times New Roman" w:cs="Times New Roman"/>
              </w:rPr>
            </w:pPr>
            <w:proofErr w:type="spellStart"/>
            <w:r>
              <w:rPr>
                <w:rFonts w:ascii="Times New Roman" w:hAnsi="Times New Roman" w:cs="Times New Roman"/>
              </w:rPr>
              <w:t>top</w:t>
            </w:r>
            <w:proofErr w:type="spellEnd"/>
            <w:r>
              <w:rPr>
                <w:rFonts w:ascii="Times New Roman" w:hAnsi="Times New Roman" w:cs="Times New Roman"/>
              </w:rPr>
              <w:t xml:space="preserve"> </w:t>
            </w:r>
            <w:r>
              <w:rPr>
                <w:rFonts w:ascii="Times New Roman" w:hAnsi="Times New Roman" w:cs="Times New Roman"/>
                <w:lang w:val="en-US"/>
              </w:rPr>
              <w:t xml:space="preserve">10% </w:t>
            </w:r>
          </w:p>
        </w:tc>
        <w:tc>
          <w:tcPr>
            <w:tcW w:w="1559"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41E0585B" w14:textId="77777777" w:rsidR="00F96EF6" w:rsidRDefault="00F96EF6">
            <w:pPr>
              <w:jc w:val="center"/>
              <w:rPr>
                <w:rFonts w:ascii="Times New Roman" w:hAnsi="Times New Roman" w:cs="Times New Roman"/>
              </w:rPr>
            </w:pPr>
            <w:r>
              <w:rPr>
                <w:rFonts w:ascii="Times New Roman" w:eastAsia="SimSun" w:hAnsi="Times New Roman" w:cs="Times New Roman"/>
                <w:kern w:val="24"/>
              </w:rPr>
              <w:t xml:space="preserve">1 </w:t>
            </w:r>
            <w:proofErr w:type="spellStart"/>
            <w:r>
              <w:rPr>
                <w:rFonts w:ascii="Times New Roman" w:eastAsia="SimSun" w:hAnsi="Times New Roman" w:cs="Times New Roman"/>
                <w:kern w:val="24"/>
              </w:rPr>
              <w:t>article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6AA6311" w14:textId="77777777" w:rsidR="00F96EF6" w:rsidRDefault="00F96EF6">
            <w:pPr>
              <w:jc w:val="center"/>
              <w:rPr>
                <w:rFonts w:ascii="Times New Roman" w:eastAsia="SimSun" w:hAnsi="Times New Roman" w:cs="Times New Roman"/>
                <w:kern w:val="24"/>
              </w:rPr>
            </w:pPr>
            <w:r>
              <w:rPr>
                <w:rFonts w:ascii="Times New Roman" w:eastAsia="SimSun" w:hAnsi="Times New Roman" w:cs="Times New Roman"/>
                <w:kern w:val="24"/>
              </w:rPr>
              <w:t>13.3</w:t>
            </w:r>
          </w:p>
        </w:tc>
      </w:tr>
      <w:tr w:rsidR="00F96EF6" w14:paraId="788F6B1D" w14:textId="77777777" w:rsidTr="00F96EF6">
        <w:trPr>
          <w:trHeight w:val="40"/>
        </w:trPr>
        <w:tc>
          <w:tcPr>
            <w:tcW w:w="461"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6D8E29C7" w14:textId="77777777" w:rsidR="00F96EF6" w:rsidRDefault="00F96EF6">
            <w:pPr>
              <w:jc w:val="both"/>
              <w:rPr>
                <w:rFonts w:ascii="Times New Roman" w:hAnsi="Times New Roman" w:cs="Times New Roman"/>
              </w:rPr>
            </w:pPr>
            <w:r>
              <w:rPr>
                <w:rFonts w:ascii="Times New Roman" w:hAnsi="Times New Roman" w:cs="Times New Roman"/>
                <w:lang w:val="en-US"/>
              </w:rPr>
              <w:t>1.4</w:t>
            </w:r>
          </w:p>
        </w:tc>
        <w:tc>
          <w:tcPr>
            <w:tcW w:w="6055"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vAlign w:val="center"/>
            <w:hideMark/>
          </w:tcPr>
          <w:p w14:paraId="01E5A046" w14:textId="77777777" w:rsidR="00F96EF6" w:rsidRDefault="00F96EF6">
            <w:pPr>
              <w:jc w:val="right"/>
              <w:rPr>
                <w:rFonts w:ascii="Times New Roman" w:hAnsi="Times New Roman" w:cs="Times New Roman"/>
              </w:rPr>
            </w:pPr>
            <w:r>
              <w:rPr>
                <w:rFonts w:ascii="Times New Roman" w:hAnsi="Times New Roman" w:cs="Times New Roman"/>
                <w:lang w:val="en-US"/>
              </w:rPr>
              <w:t xml:space="preserve">Q1/Q2 </w:t>
            </w:r>
          </w:p>
        </w:tc>
        <w:tc>
          <w:tcPr>
            <w:tcW w:w="1559"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61423CF9" w14:textId="77777777" w:rsidR="00F96EF6" w:rsidRDefault="00F96EF6">
            <w:pPr>
              <w:jc w:val="center"/>
              <w:rPr>
                <w:rFonts w:ascii="Times New Roman" w:hAnsi="Times New Roman" w:cs="Times New Roman"/>
              </w:rPr>
            </w:pPr>
            <w:r>
              <w:rPr>
                <w:rFonts w:ascii="Times New Roman" w:eastAsia="SimSun" w:hAnsi="Times New Roman" w:cs="Times New Roman"/>
                <w:kern w:val="24"/>
              </w:rPr>
              <w:t xml:space="preserve">1 </w:t>
            </w:r>
            <w:proofErr w:type="spellStart"/>
            <w:r>
              <w:rPr>
                <w:rFonts w:ascii="Times New Roman" w:eastAsia="SimSun" w:hAnsi="Times New Roman" w:cs="Times New Roman"/>
                <w:kern w:val="24"/>
              </w:rPr>
              <w:t>article</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452A085B" w14:textId="77777777" w:rsidR="00F96EF6" w:rsidRDefault="00F96EF6">
            <w:pPr>
              <w:jc w:val="center"/>
              <w:rPr>
                <w:rFonts w:ascii="Times New Roman" w:eastAsia="SimSun" w:hAnsi="Times New Roman" w:cs="Times New Roman"/>
                <w:kern w:val="24"/>
              </w:rPr>
            </w:pPr>
            <w:r>
              <w:rPr>
                <w:rFonts w:ascii="Times New Roman" w:eastAsia="SimSun" w:hAnsi="Times New Roman" w:cs="Times New Roman"/>
                <w:kern w:val="24"/>
              </w:rPr>
              <w:t>10</w:t>
            </w:r>
          </w:p>
        </w:tc>
      </w:tr>
      <w:tr w:rsidR="00F96EF6" w14:paraId="3EFD475F" w14:textId="77777777" w:rsidTr="00F96EF6">
        <w:trPr>
          <w:trHeight w:val="71"/>
        </w:trPr>
        <w:tc>
          <w:tcPr>
            <w:tcW w:w="461"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310D327E" w14:textId="77777777" w:rsidR="00F96EF6" w:rsidRDefault="00F96EF6">
            <w:pPr>
              <w:jc w:val="both"/>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w:t>
            </w:r>
          </w:p>
        </w:tc>
        <w:tc>
          <w:tcPr>
            <w:tcW w:w="6055"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6256E875" w14:textId="77777777" w:rsidR="00F96EF6" w:rsidRDefault="00F96EF6">
            <w:pPr>
              <w:jc w:val="both"/>
              <w:rPr>
                <w:rFonts w:ascii="Times New Roman" w:hAnsi="Times New Roman" w:cs="Times New Roman"/>
              </w:rPr>
            </w:pPr>
            <w:r>
              <w:rPr>
                <w:rFonts w:ascii="Times New Roman" w:hAnsi="Times New Roman" w:cs="Times New Roman"/>
                <w:lang w:val="en-US"/>
              </w:rPr>
              <w:t xml:space="preserve">Registration of RIA </w:t>
            </w:r>
          </w:p>
        </w:tc>
        <w:tc>
          <w:tcPr>
            <w:tcW w:w="1559"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3B20C4CB" w14:textId="77777777" w:rsidR="00F96EF6" w:rsidRDefault="00F96EF6">
            <w:pPr>
              <w:jc w:val="center"/>
              <w:rPr>
                <w:rFonts w:ascii="Times New Roman" w:hAnsi="Times New Roman" w:cs="Times New Roman"/>
              </w:rPr>
            </w:pPr>
            <w:r>
              <w:rPr>
                <w:rFonts w:ascii="Times New Roman" w:eastAsia="SimSun" w:hAnsi="Times New Roman" w:cs="Times New Roman"/>
                <w:kern w:val="24"/>
                <w:lang w:val="en-US"/>
              </w:rPr>
              <w:t> </w:t>
            </w:r>
          </w:p>
        </w:tc>
        <w:tc>
          <w:tcPr>
            <w:tcW w:w="1276" w:type="dxa"/>
            <w:tcBorders>
              <w:top w:val="single" w:sz="4" w:space="0" w:color="auto"/>
              <w:left w:val="single" w:sz="4" w:space="0" w:color="auto"/>
              <w:bottom w:val="single" w:sz="4" w:space="0" w:color="auto"/>
              <w:right w:val="single" w:sz="4" w:space="0" w:color="auto"/>
            </w:tcBorders>
          </w:tcPr>
          <w:p w14:paraId="732A75FC" w14:textId="77777777" w:rsidR="00F96EF6" w:rsidRDefault="00F96EF6">
            <w:pPr>
              <w:jc w:val="center"/>
              <w:rPr>
                <w:rFonts w:ascii="Times New Roman" w:eastAsia="SimSun" w:hAnsi="Times New Roman" w:cs="Times New Roman"/>
                <w:kern w:val="24"/>
                <w:lang w:val="en-US"/>
              </w:rPr>
            </w:pPr>
          </w:p>
        </w:tc>
      </w:tr>
      <w:tr w:rsidR="00F96EF6" w14:paraId="1A0E6F38" w14:textId="77777777" w:rsidTr="00F96EF6">
        <w:trPr>
          <w:trHeight w:val="71"/>
        </w:trPr>
        <w:tc>
          <w:tcPr>
            <w:tcW w:w="461"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15A7E70C" w14:textId="77777777" w:rsidR="00F96EF6" w:rsidRDefault="00F96EF6">
            <w:pPr>
              <w:jc w:val="both"/>
              <w:rPr>
                <w:rFonts w:ascii="Times New Roman" w:hAnsi="Times New Roman" w:cs="Times New Roman"/>
              </w:rPr>
            </w:pPr>
            <w:r>
              <w:rPr>
                <w:rFonts w:ascii="Times New Roman" w:hAnsi="Times New Roman" w:cs="Times New Roman"/>
                <w:lang w:val="en-US"/>
              </w:rPr>
              <w:t>2.1</w:t>
            </w:r>
          </w:p>
        </w:tc>
        <w:tc>
          <w:tcPr>
            <w:tcW w:w="6055"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65578189" w14:textId="77777777" w:rsidR="00F96EF6" w:rsidRDefault="00F96EF6">
            <w:pPr>
              <w:jc w:val="right"/>
              <w:rPr>
                <w:rFonts w:ascii="Times New Roman" w:hAnsi="Times New Roman" w:cs="Times New Roman"/>
              </w:rPr>
            </w:pPr>
            <w:r>
              <w:rPr>
                <w:rFonts w:ascii="Times New Roman" w:hAnsi="Times New Roman" w:cs="Times New Roman"/>
              </w:rPr>
              <w:t xml:space="preserve">International </w:t>
            </w:r>
            <w:proofErr w:type="spellStart"/>
            <w:r>
              <w:rPr>
                <w:rFonts w:ascii="Times New Roman" w:hAnsi="Times New Roman" w:cs="Times New Roman"/>
              </w:rPr>
              <w:t>patents</w:t>
            </w:r>
            <w:proofErr w:type="spellEnd"/>
          </w:p>
        </w:tc>
        <w:tc>
          <w:tcPr>
            <w:tcW w:w="1559"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69115E3A" w14:textId="77777777" w:rsidR="00F96EF6" w:rsidRDefault="00F96EF6">
            <w:pPr>
              <w:jc w:val="center"/>
              <w:rPr>
                <w:rFonts w:ascii="Times New Roman" w:hAnsi="Times New Roman" w:cs="Times New Roman"/>
                <w:lang w:val="en-US"/>
              </w:rPr>
            </w:pPr>
            <w:r>
              <w:rPr>
                <w:rFonts w:ascii="Times New Roman" w:eastAsia="SimSun" w:hAnsi="Times New Roman" w:cs="Times New Roman"/>
                <w:kern w:val="24"/>
              </w:rPr>
              <w:t xml:space="preserve">1 </w:t>
            </w:r>
            <w:r>
              <w:rPr>
                <w:rFonts w:ascii="Times New Roman" w:eastAsia="SimSun" w:hAnsi="Times New Roman" w:cs="Times New Roman"/>
                <w:kern w:val="24"/>
                <w:lang w:val="en-US"/>
              </w:rPr>
              <w:t>RIA</w:t>
            </w:r>
          </w:p>
        </w:tc>
        <w:tc>
          <w:tcPr>
            <w:tcW w:w="1276" w:type="dxa"/>
            <w:tcBorders>
              <w:top w:val="single" w:sz="4" w:space="0" w:color="auto"/>
              <w:left w:val="single" w:sz="4" w:space="0" w:color="auto"/>
              <w:bottom w:val="single" w:sz="4" w:space="0" w:color="auto"/>
              <w:right w:val="single" w:sz="4" w:space="0" w:color="auto"/>
            </w:tcBorders>
            <w:hideMark/>
          </w:tcPr>
          <w:p w14:paraId="5A58C1C4" w14:textId="77777777" w:rsidR="00F96EF6" w:rsidRDefault="00F96EF6">
            <w:pPr>
              <w:jc w:val="center"/>
              <w:rPr>
                <w:rFonts w:ascii="Times New Roman" w:eastAsia="SimSun" w:hAnsi="Times New Roman" w:cs="Times New Roman"/>
                <w:kern w:val="24"/>
              </w:rPr>
            </w:pPr>
            <w:r>
              <w:rPr>
                <w:rFonts w:ascii="Times New Roman" w:eastAsia="SimSun" w:hAnsi="Times New Roman" w:cs="Times New Roman"/>
                <w:kern w:val="24"/>
              </w:rPr>
              <w:t>40</w:t>
            </w:r>
          </w:p>
        </w:tc>
      </w:tr>
      <w:tr w:rsidR="00F96EF6" w14:paraId="508381C0" w14:textId="77777777" w:rsidTr="00F96EF6">
        <w:trPr>
          <w:trHeight w:val="71"/>
        </w:trPr>
        <w:tc>
          <w:tcPr>
            <w:tcW w:w="461"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36CD8A37" w14:textId="77777777" w:rsidR="00F96EF6" w:rsidRDefault="00F96EF6">
            <w:pPr>
              <w:jc w:val="both"/>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.2</w:t>
            </w:r>
          </w:p>
        </w:tc>
        <w:tc>
          <w:tcPr>
            <w:tcW w:w="6055"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vAlign w:val="center"/>
            <w:hideMark/>
          </w:tcPr>
          <w:p w14:paraId="063C35C7" w14:textId="77777777" w:rsidR="00F96EF6" w:rsidRDefault="00F96EF6">
            <w:pPr>
              <w:jc w:val="right"/>
              <w:rPr>
                <w:rFonts w:ascii="Times New Roman" w:hAnsi="Times New Roman" w:cs="Times New Roman"/>
              </w:rPr>
            </w:pPr>
            <w:r>
              <w:rPr>
                <w:rFonts w:ascii="Times New Roman" w:hAnsi="Times New Roman" w:cs="Times New Roman"/>
                <w:lang w:val="en-US"/>
              </w:rPr>
              <w:t>Patent for invention</w:t>
            </w:r>
          </w:p>
        </w:tc>
        <w:tc>
          <w:tcPr>
            <w:tcW w:w="1559"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4EE7C5F2" w14:textId="77777777" w:rsidR="00F96EF6" w:rsidRDefault="00F96EF6">
            <w:pPr>
              <w:jc w:val="center"/>
              <w:rPr>
                <w:rFonts w:ascii="Times New Roman" w:hAnsi="Times New Roman" w:cs="Times New Roman"/>
              </w:rPr>
            </w:pPr>
            <w:r>
              <w:rPr>
                <w:rFonts w:ascii="Times New Roman" w:eastAsia="SimSun" w:hAnsi="Times New Roman" w:cs="Times New Roman"/>
                <w:kern w:val="24"/>
              </w:rPr>
              <w:t xml:space="preserve">1 </w:t>
            </w:r>
            <w:r>
              <w:rPr>
                <w:rFonts w:ascii="Times New Roman" w:eastAsia="SimSun" w:hAnsi="Times New Roman" w:cs="Times New Roman"/>
                <w:kern w:val="24"/>
                <w:lang w:val="en-US"/>
              </w:rPr>
              <w:t>RIA</w:t>
            </w:r>
          </w:p>
        </w:tc>
        <w:tc>
          <w:tcPr>
            <w:tcW w:w="1276" w:type="dxa"/>
            <w:tcBorders>
              <w:top w:val="single" w:sz="4" w:space="0" w:color="auto"/>
              <w:left w:val="single" w:sz="4" w:space="0" w:color="auto"/>
              <w:bottom w:val="single" w:sz="4" w:space="0" w:color="auto"/>
              <w:right w:val="single" w:sz="4" w:space="0" w:color="auto"/>
            </w:tcBorders>
            <w:hideMark/>
          </w:tcPr>
          <w:p w14:paraId="2CA1A6AA" w14:textId="77777777" w:rsidR="00F96EF6" w:rsidRDefault="00F96EF6">
            <w:pPr>
              <w:jc w:val="center"/>
              <w:rPr>
                <w:rFonts w:ascii="Times New Roman" w:eastAsia="SimSun" w:hAnsi="Times New Roman" w:cs="Times New Roman"/>
                <w:kern w:val="24"/>
              </w:rPr>
            </w:pPr>
            <w:r>
              <w:rPr>
                <w:rFonts w:ascii="Times New Roman" w:eastAsia="SimSun" w:hAnsi="Times New Roman" w:cs="Times New Roman"/>
                <w:kern w:val="24"/>
              </w:rPr>
              <w:t>25</w:t>
            </w:r>
          </w:p>
        </w:tc>
      </w:tr>
      <w:tr w:rsidR="00F96EF6" w14:paraId="0F1DD86A" w14:textId="77777777" w:rsidTr="00F96EF6">
        <w:trPr>
          <w:trHeight w:val="76"/>
        </w:trPr>
        <w:tc>
          <w:tcPr>
            <w:tcW w:w="461"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60159337" w14:textId="77777777" w:rsidR="00F96EF6" w:rsidRDefault="00F96EF6">
            <w:pPr>
              <w:jc w:val="both"/>
              <w:rPr>
                <w:rFonts w:ascii="Times New Roman" w:hAnsi="Times New Roman" w:cs="Times New Roman"/>
              </w:rPr>
            </w:pPr>
            <w:r>
              <w:rPr>
                <w:rFonts w:ascii="Times New Roman" w:hAnsi="Times New Roman" w:cs="Times New Roman"/>
                <w:lang w:val="en-US"/>
              </w:rPr>
              <w:t>2.3</w:t>
            </w:r>
          </w:p>
        </w:tc>
        <w:tc>
          <w:tcPr>
            <w:tcW w:w="6055" w:type="dxa"/>
            <w:tcBorders>
              <w:top w:val="single" w:sz="4" w:space="0" w:color="auto"/>
              <w:left w:val="single" w:sz="4" w:space="0" w:color="auto"/>
              <w:bottom w:val="single" w:sz="4" w:space="0" w:color="auto"/>
              <w:right w:val="single" w:sz="4" w:space="0" w:color="auto"/>
            </w:tcBorders>
            <w:tcMar>
              <w:top w:w="15" w:type="dxa"/>
              <w:left w:w="63" w:type="dxa"/>
              <w:bottom w:w="0" w:type="dxa"/>
              <w:right w:w="63" w:type="dxa"/>
            </w:tcMar>
            <w:vAlign w:val="center"/>
            <w:hideMark/>
          </w:tcPr>
          <w:p w14:paraId="36BD9779" w14:textId="77777777" w:rsidR="00F96EF6" w:rsidRDefault="00F96EF6">
            <w:pPr>
              <w:jc w:val="right"/>
              <w:rPr>
                <w:rFonts w:ascii="Times New Roman" w:hAnsi="Times New Roman" w:cs="Times New Roman"/>
                <w:lang w:val="en-US"/>
              </w:rPr>
            </w:pPr>
            <w:r>
              <w:rPr>
                <w:rFonts w:ascii="Times New Roman" w:hAnsi="Times New Roman" w:cs="Times New Roman"/>
                <w:lang w:val="en-US"/>
              </w:rPr>
              <w:t>Patent for utility model, industrial design</w:t>
            </w:r>
          </w:p>
        </w:tc>
        <w:tc>
          <w:tcPr>
            <w:tcW w:w="1559"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2268C56A" w14:textId="77777777" w:rsidR="00F96EF6" w:rsidRDefault="00F96EF6">
            <w:pPr>
              <w:jc w:val="center"/>
              <w:rPr>
                <w:rFonts w:ascii="Times New Roman" w:hAnsi="Times New Roman" w:cs="Times New Roman"/>
              </w:rPr>
            </w:pPr>
            <w:r>
              <w:rPr>
                <w:rFonts w:ascii="Times New Roman" w:eastAsia="SimSun" w:hAnsi="Times New Roman" w:cs="Times New Roman"/>
                <w:kern w:val="24"/>
              </w:rPr>
              <w:t xml:space="preserve">1 </w:t>
            </w:r>
            <w:r>
              <w:rPr>
                <w:rFonts w:ascii="Times New Roman" w:eastAsia="SimSun" w:hAnsi="Times New Roman" w:cs="Times New Roman"/>
                <w:kern w:val="24"/>
                <w:lang w:val="en-US"/>
              </w:rPr>
              <w:t>RIA</w:t>
            </w:r>
          </w:p>
        </w:tc>
        <w:tc>
          <w:tcPr>
            <w:tcW w:w="1276" w:type="dxa"/>
            <w:tcBorders>
              <w:top w:val="single" w:sz="4" w:space="0" w:color="auto"/>
              <w:left w:val="single" w:sz="4" w:space="0" w:color="auto"/>
              <w:bottom w:val="single" w:sz="4" w:space="0" w:color="auto"/>
              <w:right w:val="single" w:sz="4" w:space="0" w:color="auto"/>
            </w:tcBorders>
            <w:hideMark/>
          </w:tcPr>
          <w:p w14:paraId="286A3FC9" w14:textId="77777777" w:rsidR="00F96EF6" w:rsidRDefault="00F96EF6">
            <w:pPr>
              <w:jc w:val="center"/>
              <w:rPr>
                <w:rFonts w:ascii="Times New Roman" w:eastAsia="SimSun" w:hAnsi="Times New Roman" w:cs="Times New Roman"/>
                <w:kern w:val="24"/>
              </w:rPr>
            </w:pPr>
            <w:r>
              <w:rPr>
                <w:rFonts w:ascii="Times New Roman" w:eastAsia="SimSun" w:hAnsi="Times New Roman" w:cs="Times New Roman"/>
                <w:kern w:val="24"/>
              </w:rPr>
              <w:t>10</w:t>
            </w:r>
          </w:p>
        </w:tc>
      </w:tr>
      <w:tr w:rsidR="00F96EF6" w14:paraId="129E09FC" w14:textId="77777777" w:rsidTr="00F96EF6">
        <w:trPr>
          <w:trHeight w:val="71"/>
        </w:trPr>
        <w:tc>
          <w:tcPr>
            <w:tcW w:w="461"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07041E8C" w14:textId="77777777" w:rsidR="00F96EF6" w:rsidRDefault="00F96EF6">
            <w:pPr>
              <w:jc w:val="both"/>
              <w:rPr>
                <w:rFonts w:ascii="Times New Roman" w:hAnsi="Times New Roman" w:cs="Times New Roman"/>
              </w:rPr>
            </w:pPr>
            <w:r>
              <w:rPr>
                <w:rFonts w:ascii="Times New Roman" w:hAnsi="Times New Roman" w:cs="Times New Roman"/>
                <w:lang w:val="en-US"/>
              </w:rPr>
              <w:t>2.4</w:t>
            </w:r>
          </w:p>
        </w:tc>
        <w:tc>
          <w:tcPr>
            <w:tcW w:w="6055"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441491A3" w14:textId="77777777" w:rsidR="00F96EF6" w:rsidRDefault="00F96EF6">
            <w:pPr>
              <w:jc w:val="right"/>
              <w:rPr>
                <w:rFonts w:ascii="Times New Roman" w:hAnsi="Times New Roman" w:cs="Times New Roman"/>
                <w:lang w:val="en-US"/>
              </w:rPr>
            </w:pPr>
            <w:r>
              <w:rPr>
                <w:rFonts w:ascii="Times New Roman" w:hAnsi="Times New Roman" w:cs="Times New Roman"/>
                <w:lang w:val="en-US"/>
              </w:rPr>
              <w:t>Computer program, database, topology of integrated circuits</w:t>
            </w:r>
          </w:p>
        </w:tc>
        <w:tc>
          <w:tcPr>
            <w:tcW w:w="1559"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6423FD91" w14:textId="77777777" w:rsidR="00F96EF6" w:rsidRDefault="00F96EF6">
            <w:pPr>
              <w:jc w:val="center"/>
              <w:rPr>
                <w:rFonts w:ascii="Times New Roman" w:hAnsi="Times New Roman" w:cs="Times New Roman"/>
              </w:rPr>
            </w:pPr>
            <w:r>
              <w:rPr>
                <w:rFonts w:ascii="Times New Roman" w:eastAsia="SimSun" w:hAnsi="Times New Roman" w:cs="Times New Roman"/>
                <w:kern w:val="24"/>
              </w:rPr>
              <w:t xml:space="preserve">1 </w:t>
            </w:r>
            <w:r>
              <w:rPr>
                <w:rFonts w:ascii="Times New Roman" w:eastAsia="SimSun" w:hAnsi="Times New Roman" w:cs="Times New Roman"/>
                <w:kern w:val="24"/>
                <w:lang w:val="en-US"/>
              </w:rPr>
              <w:t>RIA</w:t>
            </w:r>
          </w:p>
        </w:tc>
        <w:tc>
          <w:tcPr>
            <w:tcW w:w="1276" w:type="dxa"/>
            <w:tcBorders>
              <w:top w:val="single" w:sz="4" w:space="0" w:color="auto"/>
              <w:left w:val="single" w:sz="4" w:space="0" w:color="auto"/>
              <w:bottom w:val="single" w:sz="4" w:space="0" w:color="auto"/>
              <w:right w:val="single" w:sz="4" w:space="0" w:color="auto"/>
            </w:tcBorders>
            <w:hideMark/>
          </w:tcPr>
          <w:p w14:paraId="53C39E55" w14:textId="77777777" w:rsidR="00F96EF6" w:rsidRDefault="00F96EF6">
            <w:pPr>
              <w:jc w:val="center"/>
              <w:rPr>
                <w:rFonts w:ascii="Times New Roman" w:eastAsia="SimSun" w:hAnsi="Times New Roman" w:cs="Times New Roman"/>
                <w:kern w:val="24"/>
              </w:rPr>
            </w:pPr>
            <w:r>
              <w:rPr>
                <w:rFonts w:ascii="Times New Roman" w:eastAsia="SimSun" w:hAnsi="Times New Roman" w:cs="Times New Roman"/>
                <w:kern w:val="24"/>
              </w:rPr>
              <w:t>5</w:t>
            </w:r>
          </w:p>
        </w:tc>
      </w:tr>
      <w:tr w:rsidR="00F96EF6" w:rsidRPr="008D27C8" w14:paraId="2AFD2DA9" w14:textId="77777777" w:rsidTr="00F96EF6">
        <w:trPr>
          <w:trHeight w:val="71"/>
        </w:trPr>
        <w:tc>
          <w:tcPr>
            <w:tcW w:w="461"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53F1B9A0" w14:textId="77777777" w:rsidR="00F96EF6" w:rsidRDefault="00F96EF6">
            <w:pPr>
              <w:jc w:val="both"/>
              <w:rPr>
                <w:rFonts w:ascii="Times New Roman" w:hAnsi="Times New Roman" w:cs="Times New Roman"/>
              </w:rPr>
            </w:pPr>
            <w:r>
              <w:rPr>
                <w:rFonts w:ascii="Times New Roman" w:hAnsi="Times New Roman" w:cs="Times New Roman"/>
                <w:lang w:val="en-US"/>
              </w:rPr>
              <w:lastRenderedPageBreak/>
              <w:t>3</w:t>
            </w:r>
            <w:r>
              <w:rPr>
                <w:rFonts w:ascii="Times New Roman" w:hAnsi="Times New Roman" w:cs="Times New Roman"/>
              </w:rPr>
              <w:t>.</w:t>
            </w:r>
          </w:p>
        </w:tc>
        <w:tc>
          <w:tcPr>
            <w:tcW w:w="6055"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7B6B07FD" w14:textId="77777777" w:rsidR="00F96EF6" w:rsidRDefault="00F96EF6">
            <w:pPr>
              <w:jc w:val="both"/>
              <w:rPr>
                <w:rFonts w:ascii="Times New Roman" w:hAnsi="Times New Roman" w:cs="Times New Roman"/>
                <w:lang w:val="en-US"/>
              </w:rPr>
            </w:pPr>
            <w:r>
              <w:rPr>
                <w:rFonts w:ascii="Times New Roman" w:hAnsi="Times New Roman" w:cs="Times New Roman"/>
                <w:lang w:val="en-US"/>
              </w:rPr>
              <w:t>Approbation at the international STE</w:t>
            </w:r>
          </w:p>
        </w:tc>
        <w:tc>
          <w:tcPr>
            <w:tcW w:w="1559"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541E5F15" w14:textId="77777777" w:rsidR="00F96EF6" w:rsidRDefault="00F96EF6">
            <w:pPr>
              <w:jc w:val="center"/>
              <w:rPr>
                <w:rFonts w:ascii="Times New Roman" w:hAnsi="Times New Roman" w:cs="Times New Roman"/>
                <w:lang w:val="en-US"/>
              </w:rPr>
            </w:pPr>
            <w:r>
              <w:rPr>
                <w:rFonts w:ascii="Times New Roman" w:eastAsia="SimSun" w:hAnsi="Times New Roman" w:cs="Times New Roman"/>
                <w:kern w:val="24"/>
                <w:lang w:val="en-US"/>
              </w:rPr>
              <w:t> </w:t>
            </w:r>
          </w:p>
        </w:tc>
        <w:tc>
          <w:tcPr>
            <w:tcW w:w="1276" w:type="dxa"/>
            <w:tcBorders>
              <w:top w:val="single" w:sz="4" w:space="0" w:color="auto"/>
              <w:left w:val="single" w:sz="4" w:space="0" w:color="auto"/>
              <w:bottom w:val="single" w:sz="4" w:space="0" w:color="auto"/>
              <w:right w:val="single" w:sz="4" w:space="0" w:color="auto"/>
            </w:tcBorders>
          </w:tcPr>
          <w:p w14:paraId="2C32914E" w14:textId="77777777" w:rsidR="00F96EF6" w:rsidRDefault="00F96EF6">
            <w:pPr>
              <w:jc w:val="center"/>
              <w:rPr>
                <w:rFonts w:ascii="Times New Roman" w:eastAsia="SimSun" w:hAnsi="Times New Roman" w:cs="Times New Roman"/>
                <w:kern w:val="24"/>
                <w:lang w:val="en-US"/>
              </w:rPr>
            </w:pPr>
          </w:p>
        </w:tc>
      </w:tr>
      <w:tr w:rsidR="00F96EF6" w14:paraId="2127E48D" w14:textId="77777777" w:rsidTr="00F96EF6">
        <w:trPr>
          <w:trHeight w:val="80"/>
        </w:trPr>
        <w:tc>
          <w:tcPr>
            <w:tcW w:w="461"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4DCD7B72" w14:textId="77777777" w:rsidR="00F96EF6" w:rsidRDefault="00F96EF6">
            <w:pPr>
              <w:jc w:val="both"/>
              <w:rPr>
                <w:rFonts w:ascii="Times New Roman" w:hAnsi="Times New Roman" w:cs="Times New Roman"/>
              </w:rPr>
            </w:pPr>
            <w:r>
              <w:rPr>
                <w:rFonts w:ascii="Times New Roman" w:hAnsi="Times New Roman" w:cs="Times New Roman"/>
                <w:lang w:val="en-US"/>
              </w:rPr>
              <w:t>3.1</w:t>
            </w:r>
          </w:p>
        </w:tc>
        <w:tc>
          <w:tcPr>
            <w:tcW w:w="6055"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5F059017" w14:textId="77777777" w:rsidR="00F96EF6" w:rsidRDefault="00F96EF6">
            <w:pPr>
              <w:jc w:val="both"/>
              <w:rPr>
                <w:rFonts w:ascii="Times New Roman" w:hAnsi="Times New Roman" w:cs="Times New Roman"/>
                <w:lang w:val="en-US"/>
              </w:rPr>
            </w:pPr>
            <w:r>
              <w:rPr>
                <w:rFonts w:ascii="Times New Roman" w:hAnsi="Times New Roman" w:cs="Times New Roman"/>
                <w:lang w:val="en-US"/>
              </w:rPr>
              <w:t xml:space="preserve">with </w:t>
            </w:r>
            <w:proofErr w:type="spellStart"/>
            <w:r>
              <w:rPr>
                <w:rFonts w:ascii="Times New Roman" w:hAnsi="Times New Roman" w:cs="Times New Roman"/>
                <w:lang w:val="en-US"/>
              </w:rPr>
              <w:t>WoS</w:t>
            </w:r>
            <w:proofErr w:type="spellEnd"/>
            <w:r>
              <w:rPr>
                <w:rFonts w:ascii="Times New Roman" w:hAnsi="Times New Roman" w:cs="Times New Roman"/>
                <w:lang w:val="en-US"/>
              </w:rPr>
              <w:t xml:space="preserve"> / Scopus publication (Q1/Q2)</w:t>
            </w:r>
          </w:p>
        </w:tc>
        <w:tc>
          <w:tcPr>
            <w:tcW w:w="1559"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7375ADBA" w14:textId="77777777" w:rsidR="00F96EF6" w:rsidRDefault="00F96EF6">
            <w:pPr>
              <w:jc w:val="center"/>
              <w:rPr>
                <w:rFonts w:ascii="Times New Roman" w:hAnsi="Times New Roman" w:cs="Times New Roman"/>
              </w:rPr>
            </w:pPr>
            <w:r>
              <w:rPr>
                <w:rFonts w:ascii="Times New Roman" w:eastAsia="SimSun" w:hAnsi="Times New Roman" w:cs="Times New Roman"/>
                <w:kern w:val="24"/>
              </w:rPr>
              <w:t xml:space="preserve">1 </w:t>
            </w:r>
            <w:proofErr w:type="spellStart"/>
            <w:r>
              <w:rPr>
                <w:rFonts w:ascii="Times New Roman" w:eastAsia="SimSun" w:hAnsi="Times New Roman" w:cs="Times New Roman"/>
                <w:kern w:val="24"/>
              </w:rPr>
              <w:t>participation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04969D94" w14:textId="77777777" w:rsidR="00F96EF6" w:rsidRDefault="00F96EF6">
            <w:pPr>
              <w:jc w:val="center"/>
              <w:rPr>
                <w:rFonts w:ascii="Times New Roman" w:eastAsia="SimSun" w:hAnsi="Times New Roman" w:cs="Times New Roman"/>
                <w:kern w:val="24"/>
              </w:rPr>
            </w:pPr>
            <w:r>
              <w:rPr>
                <w:rFonts w:ascii="Times New Roman" w:eastAsia="SimSun" w:hAnsi="Times New Roman" w:cs="Times New Roman"/>
                <w:kern w:val="24"/>
              </w:rPr>
              <w:t>10</w:t>
            </w:r>
          </w:p>
        </w:tc>
      </w:tr>
      <w:tr w:rsidR="00F96EF6" w14:paraId="551D7B83" w14:textId="77777777" w:rsidTr="00F96EF6">
        <w:trPr>
          <w:trHeight w:val="82"/>
        </w:trPr>
        <w:tc>
          <w:tcPr>
            <w:tcW w:w="461"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1277A807" w14:textId="77777777" w:rsidR="00F96EF6" w:rsidRDefault="00F96EF6">
            <w:pPr>
              <w:jc w:val="both"/>
              <w:rPr>
                <w:rFonts w:ascii="Times New Roman" w:hAnsi="Times New Roman" w:cs="Times New Roman"/>
              </w:rPr>
            </w:pPr>
            <w:r>
              <w:rPr>
                <w:rFonts w:ascii="Times New Roman" w:hAnsi="Times New Roman" w:cs="Times New Roman"/>
                <w:lang w:val="en-US"/>
              </w:rPr>
              <w:t>3.2</w:t>
            </w:r>
          </w:p>
        </w:tc>
        <w:tc>
          <w:tcPr>
            <w:tcW w:w="6055"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1375CDDE" w14:textId="77777777" w:rsidR="00F96EF6" w:rsidRDefault="00F96EF6">
            <w:pPr>
              <w:jc w:val="both"/>
              <w:rPr>
                <w:rFonts w:ascii="Times New Roman" w:hAnsi="Times New Roman" w:cs="Times New Roman"/>
                <w:lang w:val="en-US"/>
              </w:rPr>
            </w:pPr>
            <w:r>
              <w:rPr>
                <w:rFonts w:ascii="Times New Roman" w:hAnsi="Times New Roman" w:cs="Times New Roman"/>
                <w:lang w:val="en-US"/>
              </w:rPr>
              <w:t xml:space="preserve">with </w:t>
            </w:r>
            <w:proofErr w:type="spellStart"/>
            <w:r>
              <w:rPr>
                <w:rFonts w:ascii="Times New Roman" w:hAnsi="Times New Roman" w:cs="Times New Roman"/>
                <w:lang w:val="en-US"/>
              </w:rPr>
              <w:t>WoS</w:t>
            </w:r>
            <w:proofErr w:type="spellEnd"/>
            <w:r>
              <w:rPr>
                <w:rFonts w:ascii="Times New Roman" w:hAnsi="Times New Roman" w:cs="Times New Roman"/>
                <w:lang w:val="en-US"/>
              </w:rPr>
              <w:t xml:space="preserve"> / Scopus publication (Q3/Q4/</w:t>
            </w:r>
            <w:proofErr w:type="spellStart"/>
            <w:r>
              <w:rPr>
                <w:rFonts w:ascii="Times New Roman" w:hAnsi="Times New Roman" w:cs="Times New Roman"/>
                <w:lang w:val="en-US"/>
              </w:rPr>
              <w:t>b.c.</w:t>
            </w:r>
            <w:proofErr w:type="spellEnd"/>
            <w:r>
              <w:rPr>
                <w:rFonts w:ascii="Times New Roman" w:hAnsi="Times New Roman" w:cs="Times New Roman"/>
                <w:lang w:val="en-US"/>
              </w:rPr>
              <w:t>)</w:t>
            </w:r>
          </w:p>
        </w:tc>
        <w:tc>
          <w:tcPr>
            <w:tcW w:w="1559"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29676F67" w14:textId="77777777" w:rsidR="00F96EF6" w:rsidRDefault="00F96EF6">
            <w:pPr>
              <w:jc w:val="center"/>
              <w:rPr>
                <w:rFonts w:ascii="Times New Roman" w:hAnsi="Times New Roman" w:cs="Times New Roman"/>
              </w:rPr>
            </w:pPr>
            <w:r>
              <w:rPr>
                <w:rFonts w:ascii="Times New Roman" w:eastAsia="SimSun" w:hAnsi="Times New Roman" w:cs="Times New Roman"/>
                <w:kern w:val="24"/>
              </w:rPr>
              <w:t xml:space="preserve">1 </w:t>
            </w:r>
            <w:proofErr w:type="spellStart"/>
            <w:r>
              <w:rPr>
                <w:rFonts w:ascii="Times New Roman" w:eastAsia="SimSun" w:hAnsi="Times New Roman" w:cs="Times New Roman"/>
                <w:kern w:val="24"/>
              </w:rPr>
              <w:t>participation</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00298D47" w14:textId="77777777" w:rsidR="00F96EF6" w:rsidRDefault="00F96EF6">
            <w:pPr>
              <w:jc w:val="center"/>
              <w:rPr>
                <w:rFonts w:ascii="Times New Roman" w:eastAsia="SimSun" w:hAnsi="Times New Roman" w:cs="Times New Roman"/>
                <w:kern w:val="24"/>
              </w:rPr>
            </w:pPr>
            <w:r>
              <w:rPr>
                <w:rFonts w:ascii="Times New Roman" w:eastAsia="SimSun" w:hAnsi="Times New Roman" w:cs="Times New Roman"/>
                <w:kern w:val="24"/>
              </w:rPr>
              <w:t>3.3</w:t>
            </w:r>
          </w:p>
        </w:tc>
      </w:tr>
      <w:tr w:rsidR="00F96EF6" w14:paraId="1628F2BC" w14:textId="77777777" w:rsidTr="00F96EF6">
        <w:trPr>
          <w:trHeight w:val="68"/>
        </w:trPr>
        <w:tc>
          <w:tcPr>
            <w:tcW w:w="461"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67183C90" w14:textId="77777777" w:rsidR="00F96EF6" w:rsidRDefault="00F96EF6">
            <w:pPr>
              <w:jc w:val="both"/>
              <w:rPr>
                <w:rFonts w:ascii="Times New Roman" w:hAnsi="Times New Roman" w:cs="Times New Roman"/>
              </w:rPr>
            </w:pPr>
            <w:r>
              <w:rPr>
                <w:rFonts w:ascii="Times New Roman" w:hAnsi="Times New Roman" w:cs="Times New Roman"/>
              </w:rPr>
              <w:t>4.</w:t>
            </w:r>
          </w:p>
        </w:tc>
        <w:tc>
          <w:tcPr>
            <w:tcW w:w="6055"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27D83EB9" w14:textId="77777777" w:rsidR="00F96EF6" w:rsidRDefault="00F96EF6">
            <w:pPr>
              <w:jc w:val="both"/>
              <w:rPr>
                <w:rFonts w:ascii="Times New Roman" w:hAnsi="Times New Roman" w:cs="Times New Roman"/>
              </w:rPr>
            </w:pPr>
            <w:r>
              <w:rPr>
                <w:rFonts w:ascii="Times New Roman" w:hAnsi="Times New Roman" w:cs="Times New Roman"/>
                <w:lang w:val="en-US"/>
              </w:rPr>
              <w:t>Attracting external financing</w:t>
            </w:r>
          </w:p>
        </w:tc>
        <w:tc>
          <w:tcPr>
            <w:tcW w:w="1559" w:type="dxa"/>
            <w:tcBorders>
              <w:top w:val="single" w:sz="4" w:space="0" w:color="auto"/>
              <w:left w:val="single" w:sz="4" w:space="0" w:color="auto"/>
              <w:bottom w:val="single" w:sz="4" w:space="0" w:color="auto"/>
              <w:right w:val="single" w:sz="4" w:space="0" w:color="auto"/>
            </w:tcBorders>
            <w:tcMar>
              <w:top w:w="15" w:type="dxa"/>
              <w:left w:w="73" w:type="dxa"/>
              <w:bottom w:w="0" w:type="dxa"/>
              <w:right w:w="73" w:type="dxa"/>
            </w:tcMar>
            <w:vAlign w:val="center"/>
            <w:hideMark/>
          </w:tcPr>
          <w:p w14:paraId="2DEB13F4" w14:textId="77777777" w:rsidR="00F96EF6" w:rsidRDefault="00F96EF6">
            <w:pPr>
              <w:jc w:val="center"/>
              <w:rPr>
                <w:rFonts w:ascii="Times New Roman" w:hAnsi="Times New Roman" w:cs="Times New Roman"/>
              </w:rPr>
            </w:pPr>
            <w:r>
              <w:rPr>
                <w:rFonts w:ascii="Times New Roman" w:eastAsia="SimSun" w:hAnsi="Times New Roman" w:cs="Times New Roman"/>
                <w:kern w:val="24"/>
                <w:lang w:val="en-US"/>
              </w:rPr>
              <w:t xml:space="preserve">300 </w:t>
            </w:r>
            <w:proofErr w:type="spellStart"/>
            <w:r>
              <w:rPr>
                <w:rFonts w:ascii="Times New Roman" w:eastAsia="SimSun" w:hAnsi="Times New Roman" w:cs="Times New Roman"/>
                <w:kern w:val="24"/>
              </w:rPr>
              <w:t>thousand</w:t>
            </w:r>
            <w:proofErr w:type="spellEnd"/>
            <w:r>
              <w:rPr>
                <w:rFonts w:ascii="Times New Roman" w:eastAsia="SimSun" w:hAnsi="Times New Roman" w:cs="Times New Roman"/>
                <w:kern w:val="24"/>
              </w:rPr>
              <w:t xml:space="preserve"> </w:t>
            </w:r>
            <w:proofErr w:type="spellStart"/>
            <w:r>
              <w:rPr>
                <w:rFonts w:ascii="Times New Roman" w:eastAsia="SimSun" w:hAnsi="Times New Roman" w:cs="Times New Roman"/>
                <w:kern w:val="24"/>
              </w:rPr>
              <w:t>rubles</w:t>
            </w:r>
            <w:proofErr w:type="spellEnd"/>
            <w:r>
              <w:rPr>
                <w:rFonts w:ascii="Times New Roman" w:eastAsia="SimSun" w:hAnsi="Times New Roman" w:cs="Times New Roman"/>
                <w:kern w:val="24"/>
              </w:rPr>
              <w:t>.</w:t>
            </w:r>
          </w:p>
        </w:tc>
        <w:tc>
          <w:tcPr>
            <w:tcW w:w="1276" w:type="dxa"/>
            <w:tcBorders>
              <w:top w:val="single" w:sz="4" w:space="0" w:color="auto"/>
              <w:left w:val="single" w:sz="4" w:space="0" w:color="auto"/>
              <w:bottom w:val="single" w:sz="4" w:space="0" w:color="auto"/>
              <w:right w:val="single" w:sz="4" w:space="0" w:color="auto"/>
            </w:tcBorders>
            <w:hideMark/>
          </w:tcPr>
          <w:p w14:paraId="2E693BD4" w14:textId="77777777" w:rsidR="00F96EF6" w:rsidRDefault="00F96EF6">
            <w:pPr>
              <w:jc w:val="center"/>
              <w:rPr>
                <w:rFonts w:ascii="Times New Roman" w:eastAsia="SimSun" w:hAnsi="Times New Roman" w:cs="Times New Roman"/>
                <w:kern w:val="24"/>
              </w:rPr>
            </w:pPr>
            <w:r>
              <w:rPr>
                <w:rFonts w:ascii="Times New Roman" w:eastAsia="SimSun" w:hAnsi="Times New Roman" w:cs="Times New Roman"/>
                <w:kern w:val="24"/>
              </w:rPr>
              <w:t>10</w:t>
            </w:r>
          </w:p>
        </w:tc>
      </w:tr>
    </w:tbl>
    <w:p w14:paraId="3BF4CB0C" w14:textId="77777777" w:rsidR="00F96EF6" w:rsidRDefault="00F96EF6" w:rsidP="00F96EF6">
      <w:pPr>
        <w:pStyle w:val="aa"/>
        <w:ind w:left="567"/>
        <w:jc w:val="both"/>
        <w:rPr>
          <w:rFonts w:ascii="Times New Roman" w:hAnsi="Times New Roman" w:cs="Times New Roman"/>
          <w:sz w:val="28"/>
          <w:szCs w:val="28"/>
        </w:rPr>
      </w:pPr>
      <w:bookmarkStart w:id="39" w:name="_Hlk147331053"/>
      <w:bookmarkEnd w:id="38"/>
    </w:p>
    <w:p w14:paraId="391E6067" w14:textId="77777777" w:rsidR="00F96EF6" w:rsidRDefault="00F96EF6" w:rsidP="00F96EF6">
      <w:pPr>
        <w:pStyle w:val="aa"/>
        <w:numPr>
          <w:ilvl w:val="1"/>
          <w:numId w:val="22"/>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Rules for independent selection (setting) of KPIs by the project manager.</w:t>
      </w:r>
    </w:p>
    <w:p w14:paraId="5D652F79" w14:textId="77777777" w:rsidR="00F96EF6" w:rsidRDefault="00F96EF6" w:rsidP="00F96EF6">
      <w:pPr>
        <w:pStyle w:val="aa"/>
        <w:numPr>
          <w:ilvl w:val="2"/>
          <w:numId w:val="22"/>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Project KPIs are set so that the </w:t>
      </w:r>
      <w:r>
        <w:rPr>
          <w:rFonts w:ascii="Times New Roman" w:hAnsi="Times New Roman" w:cs="Times New Roman"/>
          <w:sz w:val="28"/>
          <w:szCs w:val="28"/>
          <w:u w:val="single"/>
          <w:lang w:val="en-US"/>
        </w:rPr>
        <w:t xml:space="preserve">sum of the scores of the selected indicators is not less than the minimum set for each project phase </w:t>
      </w:r>
      <w:r>
        <w:rPr>
          <w:rFonts w:ascii="Times New Roman" w:hAnsi="Times New Roman" w:cs="Times New Roman"/>
          <w:sz w:val="28"/>
          <w:szCs w:val="28"/>
          <w:lang w:val="en-US"/>
        </w:rPr>
        <w:t>(Table 2, row 10).</w:t>
      </w:r>
    </w:p>
    <w:p w14:paraId="0DDB2FEB" w14:textId="77777777" w:rsidR="00F96EF6" w:rsidRDefault="00F96EF6" w:rsidP="00F96EF6">
      <w:pPr>
        <w:pStyle w:val="aa"/>
        <w:numPr>
          <w:ilvl w:val="2"/>
          <w:numId w:val="22"/>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tender conditions define mandatory KPIs, the value of which should be set not less than the value specified in Table 2, columns 4-7.</w:t>
      </w:r>
    </w:p>
    <w:p w14:paraId="2CCA009F" w14:textId="77777777" w:rsidR="00F96EF6" w:rsidRDefault="00F96EF6" w:rsidP="00F96EF6">
      <w:pPr>
        <w:pStyle w:val="aa"/>
        <w:numPr>
          <w:ilvl w:val="2"/>
          <w:numId w:val="22"/>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If a certain KPI is not mandatory (minimum value is not set), the manager may set the value independently. In this case, the obligation to fulfill this KPI, if the project is supported, is fixed by the order approving the winning projects.</w:t>
      </w:r>
    </w:p>
    <w:p w14:paraId="5C869AB8" w14:textId="77777777" w:rsidR="00F96EF6" w:rsidRDefault="00F96EF6" w:rsidP="00F96EF6">
      <w:pPr>
        <w:pStyle w:val="aa"/>
        <w:numPr>
          <w:ilvl w:val="2"/>
          <w:numId w:val="22"/>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For correctness of scoring during the preliminary assessment of projects by the Research Division (clause 5.1) for each declared indicator the project manager gives an explanatory comment (Table 2, column 8)</w:t>
      </w:r>
      <w:r>
        <w:rPr>
          <w:rStyle w:val="ac"/>
          <w:rFonts w:ascii="Times New Roman" w:hAnsi="Times New Roman" w:cs="Times New Roman"/>
          <w:sz w:val="28"/>
          <w:szCs w:val="28"/>
        </w:rPr>
        <w:footnoteReference w:id="22"/>
      </w:r>
      <w:r>
        <w:rPr>
          <w:rFonts w:ascii="Times New Roman" w:hAnsi="Times New Roman" w:cs="Times New Roman"/>
          <w:sz w:val="28"/>
          <w:szCs w:val="28"/>
          <w:lang w:val="en-US"/>
        </w:rPr>
        <w:t xml:space="preserve"> . If there is no commentary, the indicator rating will be calculated according to the lowest value of points for the indicator unit.</w:t>
      </w:r>
    </w:p>
    <w:p w14:paraId="32EA5F35" w14:textId="77777777" w:rsidR="00F96EF6" w:rsidRDefault="00F96EF6" w:rsidP="00F96EF6">
      <w:pPr>
        <w:pStyle w:val="aa"/>
        <w:numPr>
          <w:ilvl w:val="2"/>
          <w:numId w:val="22"/>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Indication in the application of KPIs less than the minimum established values </w:t>
      </w:r>
      <w:r w:rsidRPr="008D27C8">
        <w:rPr>
          <w:rFonts w:ascii="Times New Roman" w:hAnsi="Times New Roman" w:cs="Times New Roman"/>
          <w:sz w:val="28"/>
          <w:szCs w:val="28"/>
          <w:lang w:val="en-US"/>
        </w:rPr>
        <w:t xml:space="preserve">(including the </w:t>
      </w:r>
      <w:r w:rsidRPr="008D27C8">
        <w:rPr>
          <w:rFonts w:ascii="Times New Roman" w:hAnsi="Times New Roman" w:cs="Times New Roman"/>
          <w:b/>
          <w:bCs/>
          <w:sz w:val="28"/>
          <w:szCs w:val="28"/>
          <w:lang w:val="en-US"/>
        </w:rPr>
        <w:t>sum of points - Table 2, line 7</w:t>
      </w:r>
      <w:r w:rsidRPr="008D27C8">
        <w:rPr>
          <w:rFonts w:ascii="Times New Roman" w:hAnsi="Times New Roman" w:cs="Times New Roman"/>
          <w:sz w:val="28"/>
          <w:szCs w:val="28"/>
          <w:lang w:val="en-US"/>
        </w:rPr>
        <w:t xml:space="preserve">) </w:t>
      </w:r>
      <w:r>
        <w:rPr>
          <w:rFonts w:ascii="Times New Roman" w:hAnsi="Times New Roman" w:cs="Times New Roman"/>
          <w:sz w:val="28"/>
          <w:szCs w:val="28"/>
          <w:lang w:val="en-US"/>
        </w:rPr>
        <w:t>leads to rejection of the project at the preliminary stage of consideration.</w:t>
      </w:r>
    </w:p>
    <w:bookmarkEnd w:id="39"/>
    <w:p w14:paraId="64535057" w14:textId="77777777" w:rsidR="00F96EF6" w:rsidRDefault="00F96EF6" w:rsidP="00F96EF6">
      <w:pPr>
        <w:jc w:val="center"/>
        <w:rPr>
          <w:rFonts w:ascii="Times New Roman" w:hAnsi="Times New Roman" w:cs="Times New Roman"/>
          <w:sz w:val="28"/>
          <w:szCs w:val="28"/>
        </w:rPr>
      </w:pPr>
      <w:proofErr w:type="spellStart"/>
      <w:r>
        <w:rPr>
          <w:rFonts w:ascii="Times New Roman" w:hAnsi="Times New Roman" w:cs="Times New Roman"/>
          <w:sz w:val="28"/>
          <w:szCs w:val="28"/>
        </w:rPr>
        <w:t>Table</w:t>
      </w:r>
      <w:proofErr w:type="spellEnd"/>
      <w:r>
        <w:rPr>
          <w:rFonts w:ascii="Times New Roman" w:hAnsi="Times New Roman" w:cs="Times New Roman"/>
          <w:sz w:val="28"/>
          <w:szCs w:val="28"/>
        </w:rPr>
        <w:t xml:space="preserve"> 2. </w:t>
      </w:r>
      <w:proofErr w:type="spellStart"/>
      <w:r>
        <w:rPr>
          <w:rFonts w:ascii="Times New Roman" w:hAnsi="Times New Roman" w:cs="Times New Roman"/>
          <w:sz w:val="28"/>
          <w:szCs w:val="28"/>
        </w:rPr>
        <w:t>Mandatory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project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KPIs</w:t>
      </w:r>
      <w:proofErr w:type="spellEnd"/>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318"/>
        <w:gridCol w:w="2228"/>
        <w:gridCol w:w="1559"/>
        <w:gridCol w:w="1134"/>
        <w:gridCol w:w="992"/>
        <w:gridCol w:w="1134"/>
        <w:gridCol w:w="976"/>
        <w:gridCol w:w="1544"/>
      </w:tblGrid>
      <w:tr w:rsidR="00F96EF6" w14:paraId="499BFD6D" w14:textId="77777777" w:rsidTr="00F96EF6">
        <w:trPr>
          <w:trHeight w:val="20"/>
        </w:trPr>
        <w:tc>
          <w:tcPr>
            <w:tcW w:w="319" w:type="dxa"/>
            <w:vMerge w:val="restart"/>
            <w:tcBorders>
              <w:top w:val="single" w:sz="4" w:space="0" w:color="auto"/>
              <w:left w:val="single" w:sz="4" w:space="0" w:color="auto"/>
              <w:bottom w:val="single" w:sz="4" w:space="0" w:color="auto"/>
              <w:right w:val="single" w:sz="4" w:space="0" w:color="auto"/>
            </w:tcBorders>
            <w:vAlign w:val="center"/>
            <w:hideMark/>
          </w:tcPr>
          <w:p w14:paraId="6B3DFC82" w14:textId="77777777" w:rsidR="00F96EF6" w:rsidRDefault="00F96EF6">
            <w:pPr>
              <w:pStyle w:val="aa"/>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No. n/a</w:t>
            </w:r>
          </w:p>
        </w:tc>
        <w:tc>
          <w:tcPr>
            <w:tcW w:w="2228" w:type="dxa"/>
            <w:vMerge w:val="restart"/>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440CFE70" w14:textId="77777777" w:rsidR="00F96EF6" w:rsidRDefault="00F96EF6">
            <w:pPr>
              <w:pStyle w:val="aa"/>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KPI</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189E83A" w14:textId="77777777" w:rsidR="00F96EF6" w:rsidRDefault="00F96EF6">
            <w:pPr>
              <w:pStyle w:val="aa"/>
              <w:spacing w:after="0" w:line="240" w:lineRule="auto"/>
              <w:ind w:left="0"/>
              <w:jc w:val="center"/>
              <w:rPr>
                <w:rFonts w:ascii="Times New Roman" w:hAnsi="Times New Roman" w:cs="Times New Roman"/>
                <w:b/>
                <w:bCs/>
                <w:sz w:val="20"/>
                <w:szCs w:val="20"/>
              </w:rPr>
            </w:pPr>
            <w:proofErr w:type="spellStart"/>
            <w:r>
              <w:rPr>
                <w:rFonts w:ascii="Times New Roman" w:hAnsi="Times New Roman" w:cs="Times New Roman"/>
                <w:b/>
                <w:bCs/>
                <w:sz w:val="20"/>
                <w:szCs w:val="20"/>
              </w:rPr>
              <w:t>Units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measurement</w:t>
            </w:r>
            <w:proofErr w:type="spellEnd"/>
          </w:p>
        </w:tc>
        <w:tc>
          <w:tcPr>
            <w:tcW w:w="4236"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9ED53B" w14:textId="77777777" w:rsidR="00F96EF6" w:rsidRDefault="00F96EF6">
            <w:pPr>
              <w:pStyle w:val="aa"/>
              <w:spacing w:after="0" w:line="240" w:lineRule="auto"/>
              <w:ind w:left="0"/>
              <w:jc w:val="center"/>
              <w:rPr>
                <w:rFonts w:ascii="Times New Roman" w:hAnsi="Times New Roman" w:cs="Times New Roman"/>
                <w:b/>
                <w:bCs/>
                <w:sz w:val="20"/>
                <w:szCs w:val="20"/>
              </w:rPr>
            </w:pPr>
            <w:proofErr w:type="spellStart"/>
            <w:r>
              <w:rPr>
                <w:rFonts w:ascii="Times New Roman" w:hAnsi="Times New Roman" w:cs="Times New Roman"/>
                <w:b/>
                <w:bCs/>
                <w:sz w:val="20"/>
                <w:szCs w:val="20"/>
              </w:rPr>
              <w:t>Stages</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of</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realization</w:t>
            </w:r>
            <w:proofErr w:type="spellEnd"/>
            <w:r>
              <w:rPr>
                <w:rFonts w:ascii="Times New Roman" w:hAnsi="Times New Roman" w:cs="Times New Roman"/>
                <w:b/>
                <w:bCs/>
                <w:sz w:val="20"/>
                <w:szCs w:val="20"/>
              </w:rPr>
              <w:t xml:space="preserve"> </w:t>
            </w:r>
          </w:p>
        </w:tc>
        <w:tc>
          <w:tcPr>
            <w:tcW w:w="1544" w:type="dxa"/>
            <w:vMerge w:val="restart"/>
            <w:tcBorders>
              <w:top w:val="single" w:sz="4" w:space="0" w:color="auto"/>
              <w:left w:val="single" w:sz="4" w:space="0" w:color="auto"/>
              <w:bottom w:val="single" w:sz="4" w:space="0" w:color="auto"/>
              <w:right w:val="single" w:sz="4" w:space="0" w:color="auto"/>
            </w:tcBorders>
            <w:vAlign w:val="center"/>
            <w:hideMark/>
          </w:tcPr>
          <w:p w14:paraId="02672250" w14:textId="77777777" w:rsidR="00F96EF6" w:rsidRDefault="00F96EF6">
            <w:pPr>
              <w:pStyle w:val="aa"/>
              <w:spacing w:after="0" w:line="240" w:lineRule="auto"/>
              <w:ind w:left="0"/>
              <w:jc w:val="center"/>
              <w:rPr>
                <w:rFonts w:ascii="Times New Roman" w:hAnsi="Times New Roman" w:cs="Times New Roman"/>
                <w:b/>
                <w:bCs/>
                <w:sz w:val="20"/>
                <w:szCs w:val="20"/>
              </w:rPr>
            </w:pPr>
            <w:proofErr w:type="spellStart"/>
            <w:r>
              <w:rPr>
                <w:rFonts w:ascii="Times New Roman" w:hAnsi="Times New Roman" w:cs="Times New Roman"/>
                <w:b/>
                <w:bCs/>
                <w:sz w:val="20"/>
                <w:szCs w:val="20"/>
              </w:rPr>
              <w:t>Commentary</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for</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the</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manager</w:t>
            </w:r>
            <w:proofErr w:type="spellEnd"/>
          </w:p>
        </w:tc>
      </w:tr>
      <w:tr w:rsidR="00F96EF6" w14:paraId="2B7C1478" w14:textId="77777777" w:rsidTr="00F96EF6">
        <w:trPr>
          <w:trHeight w:val="248"/>
        </w:trPr>
        <w:tc>
          <w:tcPr>
            <w:tcW w:w="9886" w:type="dxa"/>
            <w:vMerge/>
            <w:tcBorders>
              <w:top w:val="single" w:sz="4" w:space="0" w:color="auto"/>
              <w:left w:val="single" w:sz="4" w:space="0" w:color="auto"/>
              <w:bottom w:val="single" w:sz="4" w:space="0" w:color="auto"/>
              <w:right w:val="single" w:sz="4" w:space="0" w:color="auto"/>
            </w:tcBorders>
            <w:vAlign w:val="center"/>
            <w:hideMark/>
          </w:tcPr>
          <w:p w14:paraId="00561871" w14:textId="77777777" w:rsidR="00F96EF6" w:rsidRDefault="00F96EF6">
            <w:pPr>
              <w:spacing w:after="0"/>
              <w:rPr>
                <w:rFonts w:ascii="Times New Roman" w:hAnsi="Times New Roman" w:cs="Times New Roman"/>
                <w:b/>
                <w:bCs/>
                <w:sz w:val="20"/>
                <w:szCs w:val="20"/>
              </w:rPr>
            </w:pPr>
          </w:p>
        </w:tc>
        <w:tc>
          <w:tcPr>
            <w:tcW w:w="2228" w:type="dxa"/>
            <w:vMerge/>
            <w:tcBorders>
              <w:top w:val="single" w:sz="4" w:space="0" w:color="auto"/>
              <w:left w:val="single" w:sz="4" w:space="0" w:color="auto"/>
              <w:bottom w:val="single" w:sz="4" w:space="0" w:color="auto"/>
              <w:right w:val="single" w:sz="4" w:space="0" w:color="auto"/>
            </w:tcBorders>
            <w:vAlign w:val="center"/>
            <w:hideMark/>
          </w:tcPr>
          <w:p w14:paraId="01F4695E" w14:textId="77777777" w:rsidR="00F96EF6" w:rsidRDefault="00F96EF6">
            <w:pPr>
              <w:spacing w:after="0"/>
              <w:rPr>
                <w:rFonts w:ascii="Times New Roman" w:hAnsi="Times New Roman" w:cs="Times New Roman"/>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7AE51D" w14:textId="77777777" w:rsidR="00F96EF6" w:rsidRDefault="00F96EF6">
            <w:pPr>
              <w:spacing w:after="0"/>
              <w:rPr>
                <w:rFonts w:ascii="Times New Roman" w:hAnsi="Times New Roman" w:cs="Times New Roman"/>
                <w:b/>
                <w:bCs/>
                <w:sz w:val="20"/>
                <w:szCs w:val="20"/>
              </w:rPr>
            </w:pP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B44099" w14:textId="77777777" w:rsidR="00F96EF6" w:rsidRDefault="00F96EF6">
            <w:pPr>
              <w:pStyle w:val="aa"/>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 xml:space="preserve">1 </w:t>
            </w:r>
            <w:proofErr w:type="spellStart"/>
            <w:r>
              <w:rPr>
                <w:rFonts w:ascii="Times New Roman" w:hAnsi="Times New Roman" w:cs="Times New Roman"/>
                <w:b/>
                <w:bCs/>
                <w:sz w:val="20"/>
                <w:szCs w:val="20"/>
              </w:rPr>
              <w:t>year</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1EF494" w14:textId="77777777" w:rsidR="00F96EF6" w:rsidRDefault="00F96EF6">
            <w:pPr>
              <w:pStyle w:val="aa"/>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Year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999C66" w14:textId="77777777" w:rsidR="00F96EF6" w:rsidRDefault="00F96EF6">
            <w:pPr>
              <w:pStyle w:val="aa"/>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Year 3</w:t>
            </w:r>
          </w:p>
        </w:tc>
        <w:tc>
          <w:tcPr>
            <w:tcW w:w="976" w:type="dxa"/>
            <w:tcBorders>
              <w:top w:val="single" w:sz="4" w:space="0" w:color="auto"/>
              <w:left w:val="single" w:sz="4" w:space="0" w:color="auto"/>
              <w:bottom w:val="single" w:sz="4" w:space="0" w:color="auto"/>
              <w:right w:val="single" w:sz="4" w:space="0" w:color="auto"/>
            </w:tcBorders>
            <w:vAlign w:val="center"/>
            <w:hideMark/>
          </w:tcPr>
          <w:p w14:paraId="6511A53B" w14:textId="77777777" w:rsidR="00F96EF6" w:rsidRDefault="00F96EF6">
            <w:pPr>
              <w:pStyle w:val="aa"/>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Year 4</w:t>
            </w:r>
          </w:p>
        </w:tc>
        <w:tc>
          <w:tcPr>
            <w:tcW w:w="1544" w:type="dxa"/>
            <w:vMerge/>
            <w:tcBorders>
              <w:top w:val="single" w:sz="4" w:space="0" w:color="auto"/>
              <w:left w:val="single" w:sz="4" w:space="0" w:color="auto"/>
              <w:bottom w:val="single" w:sz="4" w:space="0" w:color="auto"/>
              <w:right w:val="single" w:sz="4" w:space="0" w:color="auto"/>
            </w:tcBorders>
            <w:vAlign w:val="center"/>
            <w:hideMark/>
          </w:tcPr>
          <w:p w14:paraId="70FCC0C4" w14:textId="77777777" w:rsidR="00F96EF6" w:rsidRDefault="00F96EF6">
            <w:pPr>
              <w:spacing w:after="0"/>
              <w:rPr>
                <w:rFonts w:ascii="Times New Roman" w:hAnsi="Times New Roman" w:cs="Times New Roman"/>
                <w:b/>
                <w:bCs/>
                <w:sz w:val="20"/>
                <w:szCs w:val="20"/>
              </w:rPr>
            </w:pPr>
          </w:p>
        </w:tc>
      </w:tr>
      <w:tr w:rsidR="00F96EF6" w14:paraId="5E1B6195" w14:textId="77777777" w:rsidTr="00F96EF6">
        <w:trPr>
          <w:trHeight w:val="210"/>
        </w:trPr>
        <w:tc>
          <w:tcPr>
            <w:tcW w:w="319" w:type="dxa"/>
            <w:tcBorders>
              <w:top w:val="single" w:sz="4" w:space="0" w:color="auto"/>
              <w:left w:val="single" w:sz="4" w:space="0" w:color="auto"/>
              <w:bottom w:val="single" w:sz="4" w:space="0" w:color="auto"/>
              <w:right w:val="single" w:sz="4" w:space="0" w:color="auto"/>
            </w:tcBorders>
            <w:vAlign w:val="center"/>
            <w:hideMark/>
          </w:tcPr>
          <w:p w14:paraId="5229FD69"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228"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2FEB795E"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9BC4EA"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w:t>
            </w:r>
          </w:p>
        </w:tc>
        <w:tc>
          <w:tcPr>
            <w:tcW w:w="1134"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2DDE46EF"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541777"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150581"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w:t>
            </w:r>
          </w:p>
        </w:tc>
        <w:tc>
          <w:tcPr>
            <w:tcW w:w="976" w:type="dxa"/>
            <w:tcBorders>
              <w:top w:val="single" w:sz="4" w:space="0" w:color="auto"/>
              <w:left w:val="single" w:sz="4" w:space="0" w:color="auto"/>
              <w:bottom w:val="single" w:sz="4" w:space="0" w:color="auto"/>
              <w:right w:val="single" w:sz="4" w:space="0" w:color="auto"/>
            </w:tcBorders>
            <w:vAlign w:val="center"/>
            <w:hideMark/>
          </w:tcPr>
          <w:p w14:paraId="1D80CE1A"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7.</w:t>
            </w:r>
          </w:p>
        </w:tc>
        <w:tc>
          <w:tcPr>
            <w:tcW w:w="1544" w:type="dxa"/>
            <w:tcBorders>
              <w:top w:val="single" w:sz="4" w:space="0" w:color="auto"/>
              <w:left w:val="single" w:sz="4" w:space="0" w:color="auto"/>
              <w:bottom w:val="single" w:sz="4" w:space="0" w:color="auto"/>
              <w:right w:val="single" w:sz="4" w:space="0" w:color="auto"/>
            </w:tcBorders>
            <w:vAlign w:val="center"/>
            <w:hideMark/>
          </w:tcPr>
          <w:p w14:paraId="716F83AC"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8.</w:t>
            </w:r>
          </w:p>
        </w:tc>
      </w:tr>
      <w:tr w:rsidR="00F96EF6" w14:paraId="2A1C6E40" w14:textId="77777777" w:rsidTr="00F96EF6">
        <w:trPr>
          <w:trHeight w:val="210"/>
        </w:trPr>
        <w:tc>
          <w:tcPr>
            <w:tcW w:w="9886" w:type="dxa"/>
            <w:gridSpan w:val="8"/>
            <w:tcBorders>
              <w:top w:val="single" w:sz="4" w:space="0" w:color="auto"/>
              <w:left w:val="single" w:sz="4" w:space="0" w:color="auto"/>
              <w:bottom w:val="single" w:sz="4" w:space="0" w:color="auto"/>
              <w:right w:val="single" w:sz="4" w:space="0" w:color="auto"/>
            </w:tcBorders>
            <w:vAlign w:val="center"/>
            <w:hideMark/>
          </w:tcPr>
          <w:p w14:paraId="5B7B73F5" w14:textId="77777777" w:rsidR="00F96EF6" w:rsidRDefault="00F96EF6">
            <w:pPr>
              <w:pStyle w:val="aa"/>
              <w:spacing w:after="0" w:line="240" w:lineRule="auto"/>
              <w:ind w:left="0"/>
              <w:rPr>
                <w:rFonts w:ascii="Times New Roman" w:hAnsi="Times New Roman" w:cs="Times New Roman"/>
                <w:sz w:val="20"/>
                <w:szCs w:val="20"/>
              </w:rPr>
            </w:pPr>
            <w:r>
              <w:rPr>
                <w:rFonts w:ascii="Times New Roman" w:hAnsi="Times New Roman" w:cs="Times New Roman"/>
                <w:b/>
                <w:bCs/>
                <w:sz w:val="20"/>
                <w:szCs w:val="20"/>
              </w:rPr>
              <w:t xml:space="preserve">Scientific </w:t>
            </w:r>
            <w:proofErr w:type="spellStart"/>
            <w:r>
              <w:rPr>
                <w:rFonts w:ascii="Times New Roman" w:hAnsi="Times New Roman" w:cs="Times New Roman"/>
                <w:b/>
                <w:bCs/>
                <w:sz w:val="20"/>
                <w:szCs w:val="20"/>
              </w:rPr>
              <w:t>work</w:t>
            </w:r>
            <w:proofErr w:type="spellEnd"/>
          </w:p>
        </w:tc>
      </w:tr>
      <w:tr w:rsidR="00F96EF6" w:rsidRPr="008D27C8" w14:paraId="546B8A85" w14:textId="77777777" w:rsidTr="00F96EF6">
        <w:trPr>
          <w:trHeight w:val="210"/>
        </w:trPr>
        <w:tc>
          <w:tcPr>
            <w:tcW w:w="319" w:type="dxa"/>
            <w:tcBorders>
              <w:top w:val="single" w:sz="4" w:space="0" w:color="auto"/>
              <w:left w:val="single" w:sz="4" w:space="0" w:color="auto"/>
              <w:bottom w:val="single" w:sz="4" w:space="0" w:color="auto"/>
              <w:right w:val="single" w:sz="4" w:space="0" w:color="auto"/>
            </w:tcBorders>
            <w:vAlign w:val="center"/>
            <w:hideMark/>
          </w:tcPr>
          <w:p w14:paraId="1FBE4479"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228"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6155AAC6" w14:textId="77777777" w:rsidR="00F96EF6" w:rsidRDefault="00F96EF6">
            <w:pPr>
              <w:pStyle w:val="aa"/>
              <w:spacing w:after="0" w:line="240" w:lineRule="auto"/>
              <w:ind w:left="0"/>
              <w:rPr>
                <w:rFonts w:ascii="Times New Roman" w:hAnsi="Times New Roman" w:cs="Times New Roman"/>
                <w:sz w:val="20"/>
                <w:szCs w:val="20"/>
                <w:lang w:val="en-US"/>
              </w:rPr>
            </w:pPr>
            <w:r>
              <w:rPr>
                <w:rFonts w:ascii="Times New Roman" w:hAnsi="Times New Roman" w:cs="Times New Roman"/>
                <w:b/>
                <w:bCs/>
                <w:sz w:val="20"/>
                <w:szCs w:val="20"/>
                <w:lang w:val="en-US"/>
              </w:rPr>
              <w:t xml:space="preserve">KPI-1 </w:t>
            </w:r>
            <w:r>
              <w:rPr>
                <w:rFonts w:ascii="Times New Roman" w:hAnsi="Times New Roman" w:cs="Times New Roman"/>
                <w:sz w:val="20"/>
                <w:szCs w:val="20"/>
                <w:lang w:val="en-US"/>
              </w:rPr>
              <w:t xml:space="preserve">Publication of articles in </w:t>
            </w:r>
            <w:proofErr w:type="spellStart"/>
            <w:r>
              <w:rPr>
                <w:rFonts w:ascii="Times New Roman" w:hAnsi="Times New Roman" w:cs="Times New Roman"/>
                <w:sz w:val="20"/>
                <w:szCs w:val="20"/>
                <w:lang w:val="en-US"/>
              </w:rPr>
              <w:t>WoS</w:t>
            </w:r>
            <w:proofErr w:type="spellEnd"/>
            <w:r>
              <w:rPr>
                <w:rFonts w:ascii="Times New Roman" w:hAnsi="Times New Roman" w:cs="Times New Roman"/>
                <w:sz w:val="20"/>
                <w:szCs w:val="20"/>
                <w:lang w:val="en-US"/>
              </w:rPr>
              <w:t>/Scopus journals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855F73"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Article</w:t>
            </w:r>
            <w:proofErr w:type="spellEnd"/>
            <w:r>
              <w:rPr>
                <w:rFonts w:ascii="Times New Roman" w:hAnsi="Times New Roman" w:cs="Times New Roman"/>
                <w:sz w:val="20"/>
                <w:szCs w:val="20"/>
              </w:rPr>
              <w:t xml:space="preserve"> </w:t>
            </w:r>
          </w:p>
        </w:tc>
        <w:tc>
          <w:tcPr>
            <w:tcW w:w="4236" w:type="dxa"/>
            <w:gridSpan w:val="4"/>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4DAB795F"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undetermined</w:t>
            </w:r>
            <w:proofErr w:type="spellEnd"/>
            <w:r>
              <w:rPr>
                <w:rStyle w:val="ac"/>
                <w:rFonts w:ascii="Times New Roman" w:hAnsi="Times New Roman" w:cs="Times New Roman"/>
              </w:rPr>
              <w:footnoteReference w:id="23"/>
            </w:r>
          </w:p>
        </w:tc>
        <w:tc>
          <w:tcPr>
            <w:tcW w:w="1544" w:type="dxa"/>
            <w:tcBorders>
              <w:top w:val="single" w:sz="4" w:space="0" w:color="auto"/>
              <w:left w:val="single" w:sz="4" w:space="0" w:color="auto"/>
              <w:bottom w:val="single" w:sz="4" w:space="0" w:color="auto"/>
              <w:right w:val="single" w:sz="4" w:space="0" w:color="auto"/>
            </w:tcBorders>
            <w:vAlign w:val="center"/>
            <w:hideMark/>
          </w:tcPr>
          <w:p w14:paraId="465C0D00" w14:textId="77777777" w:rsidR="00F96EF6" w:rsidRDefault="00F96EF6">
            <w:pPr>
              <w:pStyle w:val="aa"/>
              <w:spacing w:after="0"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Planned journals, quartiles of editions, belonging to top 1,5,10% Q1</w:t>
            </w:r>
          </w:p>
        </w:tc>
      </w:tr>
      <w:tr w:rsidR="00F96EF6" w14:paraId="51700988" w14:textId="77777777" w:rsidTr="00F96EF6">
        <w:trPr>
          <w:trHeight w:val="210"/>
        </w:trPr>
        <w:tc>
          <w:tcPr>
            <w:tcW w:w="319" w:type="dxa"/>
            <w:tcBorders>
              <w:top w:val="single" w:sz="4" w:space="0" w:color="auto"/>
              <w:left w:val="single" w:sz="4" w:space="0" w:color="auto"/>
              <w:bottom w:val="single" w:sz="4" w:space="0" w:color="auto"/>
              <w:right w:val="single" w:sz="4" w:space="0" w:color="auto"/>
            </w:tcBorders>
            <w:vAlign w:val="center"/>
            <w:hideMark/>
          </w:tcPr>
          <w:p w14:paraId="3CAE0222"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228"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7A94A8D1" w14:textId="77777777" w:rsidR="00F96EF6" w:rsidRDefault="00F96EF6">
            <w:pPr>
              <w:pStyle w:val="aa"/>
              <w:spacing w:after="0" w:line="240" w:lineRule="auto"/>
              <w:ind w:left="0"/>
              <w:rPr>
                <w:rFonts w:ascii="Times New Roman" w:hAnsi="Times New Roman" w:cs="Times New Roman"/>
                <w:sz w:val="20"/>
                <w:szCs w:val="20"/>
              </w:rPr>
            </w:pPr>
            <w:r>
              <w:rPr>
                <w:rFonts w:ascii="Times New Roman" w:hAnsi="Times New Roman" w:cs="Times New Roman"/>
                <w:b/>
                <w:bCs/>
                <w:sz w:val="20"/>
                <w:szCs w:val="20"/>
              </w:rPr>
              <w:t xml:space="preserve">KPI-2 </w:t>
            </w:r>
            <w:proofErr w:type="spellStart"/>
            <w:r>
              <w:rPr>
                <w:rFonts w:ascii="Times New Roman" w:eastAsia="Times New Roman" w:hAnsi="Times New Roman" w:cs="Times New Roman"/>
                <w:sz w:val="20"/>
                <w:szCs w:val="20"/>
                <w:lang w:eastAsia="ru-RU"/>
              </w:rPr>
              <w:t>Attracting</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external</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financing</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341D4B4B" w14:textId="77777777" w:rsidR="00F96EF6" w:rsidRDefault="00F96EF6">
            <w:pPr>
              <w:pStyle w:val="aa"/>
              <w:spacing w:after="0"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of RUDN funding for the project</w:t>
            </w:r>
          </w:p>
        </w:tc>
        <w:tc>
          <w:tcPr>
            <w:tcW w:w="1134"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62DE4F57"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lang w:eastAsia="ru-RU"/>
              </w:rPr>
              <w:t>At</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least</w:t>
            </w:r>
            <w:proofErr w:type="spellEnd"/>
            <w:r>
              <w:rPr>
                <w:rFonts w:ascii="Times New Roman" w:eastAsia="Times New Roman" w:hAnsi="Times New Roman" w:cs="Times New Roman"/>
                <w:color w:val="000000"/>
                <w:sz w:val="20"/>
                <w:szCs w:val="20"/>
                <w:lang w:eastAsia="ru-RU"/>
              </w:rPr>
              <w:t xml:space="preserve"> 50%</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96A74F"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lang w:eastAsia="ru-RU"/>
              </w:rPr>
              <w:t>At</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least</w:t>
            </w:r>
            <w:proofErr w:type="spellEnd"/>
            <w:r>
              <w:rPr>
                <w:rFonts w:ascii="Times New Roman" w:eastAsia="Times New Roman" w:hAnsi="Times New Roman" w:cs="Times New Roman"/>
                <w:color w:val="000000"/>
                <w:sz w:val="20"/>
                <w:szCs w:val="20"/>
                <w:lang w:eastAsia="ru-RU"/>
              </w:rPr>
              <w:t xml:space="preserve"> 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D27FC"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At</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least</w:t>
            </w:r>
            <w:proofErr w:type="spellEnd"/>
            <w:r>
              <w:rPr>
                <w:rFonts w:ascii="Times New Roman" w:eastAsia="Times New Roman" w:hAnsi="Times New Roman" w:cs="Times New Roman"/>
                <w:color w:val="000000"/>
                <w:sz w:val="20"/>
                <w:szCs w:val="20"/>
                <w:lang w:eastAsia="ru-RU"/>
              </w:rPr>
              <w:t xml:space="preserve"> 70%</w:t>
            </w:r>
          </w:p>
        </w:tc>
        <w:tc>
          <w:tcPr>
            <w:tcW w:w="976" w:type="dxa"/>
            <w:tcBorders>
              <w:top w:val="single" w:sz="4" w:space="0" w:color="auto"/>
              <w:left w:val="single" w:sz="4" w:space="0" w:color="auto"/>
              <w:bottom w:val="single" w:sz="4" w:space="0" w:color="auto"/>
              <w:right w:val="single" w:sz="4" w:space="0" w:color="auto"/>
            </w:tcBorders>
            <w:vAlign w:val="center"/>
            <w:hideMark/>
          </w:tcPr>
          <w:p w14:paraId="4B13E7C8"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lang w:eastAsia="ru-RU"/>
              </w:rPr>
              <w:t>At</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least</w:t>
            </w:r>
            <w:proofErr w:type="spellEnd"/>
            <w:r>
              <w:rPr>
                <w:rFonts w:ascii="Times New Roman" w:eastAsia="Times New Roman" w:hAnsi="Times New Roman" w:cs="Times New Roman"/>
                <w:color w:val="000000"/>
                <w:sz w:val="20"/>
                <w:szCs w:val="20"/>
                <w:lang w:eastAsia="ru-RU"/>
              </w:rPr>
              <w:t xml:space="preserve"> 80%</w:t>
            </w:r>
          </w:p>
        </w:tc>
        <w:tc>
          <w:tcPr>
            <w:tcW w:w="1544" w:type="dxa"/>
            <w:tcBorders>
              <w:top w:val="single" w:sz="4" w:space="0" w:color="auto"/>
              <w:left w:val="single" w:sz="4" w:space="0" w:color="auto"/>
              <w:bottom w:val="single" w:sz="4" w:space="0" w:color="auto"/>
              <w:right w:val="single" w:sz="4" w:space="0" w:color="auto"/>
            </w:tcBorders>
            <w:vAlign w:val="center"/>
            <w:hideMark/>
          </w:tcPr>
          <w:p w14:paraId="55AFB999"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Planned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sources</w:t>
            </w:r>
            <w:proofErr w:type="spellEnd"/>
          </w:p>
        </w:tc>
      </w:tr>
      <w:tr w:rsidR="00F96EF6" w:rsidRPr="008D27C8" w14:paraId="7425C9D2" w14:textId="77777777" w:rsidTr="00F96EF6">
        <w:trPr>
          <w:trHeight w:val="210"/>
        </w:trPr>
        <w:tc>
          <w:tcPr>
            <w:tcW w:w="319" w:type="dxa"/>
            <w:tcBorders>
              <w:top w:val="single" w:sz="4" w:space="0" w:color="auto"/>
              <w:left w:val="single" w:sz="4" w:space="0" w:color="auto"/>
              <w:bottom w:val="single" w:sz="4" w:space="0" w:color="auto"/>
              <w:right w:val="single" w:sz="4" w:space="0" w:color="auto"/>
            </w:tcBorders>
            <w:vAlign w:val="center"/>
            <w:hideMark/>
          </w:tcPr>
          <w:p w14:paraId="522A9646"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lastRenderedPageBreak/>
              <w:t>3.</w:t>
            </w:r>
          </w:p>
        </w:tc>
        <w:tc>
          <w:tcPr>
            <w:tcW w:w="2228"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46D3DC89" w14:textId="77777777" w:rsidR="00F96EF6" w:rsidRDefault="00F96EF6">
            <w:pPr>
              <w:pStyle w:val="aa"/>
              <w:spacing w:after="0" w:line="240" w:lineRule="auto"/>
              <w:ind w:left="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KPI-3 </w:t>
            </w:r>
            <w:r>
              <w:rPr>
                <w:rFonts w:ascii="Times New Roman" w:hAnsi="Times New Roman" w:cs="Times New Roman"/>
                <w:sz w:val="20"/>
                <w:szCs w:val="20"/>
                <w:lang w:val="en-US"/>
              </w:rPr>
              <w:t>Approbation of R&amp;D results at international STEs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C05D32"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Participation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with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publication</w:t>
            </w:r>
            <w:proofErr w:type="spellEnd"/>
          </w:p>
        </w:tc>
        <w:tc>
          <w:tcPr>
            <w:tcW w:w="4236" w:type="dxa"/>
            <w:gridSpan w:val="4"/>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16C41072"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undetermined</w:t>
            </w:r>
            <w:proofErr w:type="spellEnd"/>
          </w:p>
        </w:tc>
        <w:tc>
          <w:tcPr>
            <w:tcW w:w="1544" w:type="dxa"/>
            <w:tcBorders>
              <w:top w:val="single" w:sz="4" w:space="0" w:color="auto"/>
              <w:left w:val="single" w:sz="4" w:space="0" w:color="auto"/>
              <w:bottom w:val="single" w:sz="4" w:space="0" w:color="auto"/>
              <w:right w:val="single" w:sz="4" w:space="0" w:color="auto"/>
            </w:tcBorders>
            <w:vAlign w:val="center"/>
            <w:hideMark/>
          </w:tcPr>
          <w:p w14:paraId="7AB7B19D" w14:textId="77777777" w:rsidR="00F96EF6" w:rsidRDefault="00F96EF6">
            <w:pPr>
              <w:pStyle w:val="aa"/>
              <w:spacing w:after="0"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Planned STEs, quartiles of publications with publication of results</w:t>
            </w:r>
          </w:p>
        </w:tc>
      </w:tr>
      <w:tr w:rsidR="00F96EF6" w14:paraId="0EB1D561" w14:textId="77777777" w:rsidTr="00F96EF6">
        <w:trPr>
          <w:trHeight w:val="210"/>
        </w:trPr>
        <w:tc>
          <w:tcPr>
            <w:tcW w:w="319" w:type="dxa"/>
            <w:tcBorders>
              <w:top w:val="single" w:sz="4" w:space="0" w:color="auto"/>
              <w:left w:val="single" w:sz="4" w:space="0" w:color="auto"/>
              <w:bottom w:val="single" w:sz="4" w:space="0" w:color="auto"/>
              <w:right w:val="single" w:sz="4" w:space="0" w:color="auto"/>
            </w:tcBorders>
            <w:vAlign w:val="center"/>
            <w:hideMark/>
          </w:tcPr>
          <w:p w14:paraId="68BC6BCE"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228"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1F80BB0B" w14:textId="77777777" w:rsidR="00F96EF6" w:rsidRDefault="00F96EF6">
            <w:pPr>
              <w:pStyle w:val="aa"/>
              <w:spacing w:after="0" w:line="240" w:lineRule="auto"/>
              <w:ind w:left="0"/>
              <w:rPr>
                <w:rFonts w:ascii="Times New Roman" w:hAnsi="Times New Roman" w:cs="Times New Roman"/>
                <w:sz w:val="20"/>
                <w:szCs w:val="20"/>
                <w:lang w:val="en-US"/>
              </w:rPr>
            </w:pPr>
            <w:r>
              <w:rPr>
                <w:rFonts w:ascii="Times New Roman" w:eastAsia="SimSun" w:hAnsi="Times New Roman" w:cs="Times New Roman"/>
                <w:b/>
                <w:bCs/>
                <w:kern w:val="24"/>
                <w:sz w:val="20"/>
                <w:szCs w:val="20"/>
                <w:lang w:val="en-US"/>
              </w:rPr>
              <w:t xml:space="preserve">KPI-4 </w:t>
            </w:r>
            <w:r>
              <w:rPr>
                <w:rFonts w:ascii="Times New Roman" w:eastAsia="SimSun" w:hAnsi="Times New Roman" w:cs="Times New Roman"/>
                <w:kern w:val="24"/>
                <w:sz w:val="20"/>
                <w:szCs w:val="20"/>
                <w:lang w:val="en-US"/>
              </w:rPr>
              <w:t>Filing an application for RIA registration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945C7B"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Application </w:t>
            </w:r>
            <w:proofErr w:type="spellStart"/>
            <w:r>
              <w:rPr>
                <w:rFonts w:ascii="Times New Roman" w:hAnsi="Times New Roman" w:cs="Times New Roman"/>
                <w:sz w:val="20"/>
                <w:szCs w:val="20"/>
              </w:rPr>
              <w:t>for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registration</w:t>
            </w:r>
            <w:proofErr w:type="spellEnd"/>
          </w:p>
        </w:tc>
        <w:tc>
          <w:tcPr>
            <w:tcW w:w="1134"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5EAC9919"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1</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7A39B0"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03D41A"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1</w:t>
            </w:r>
          </w:p>
        </w:tc>
        <w:tc>
          <w:tcPr>
            <w:tcW w:w="976" w:type="dxa"/>
            <w:tcBorders>
              <w:top w:val="single" w:sz="4" w:space="0" w:color="auto"/>
              <w:left w:val="single" w:sz="4" w:space="0" w:color="auto"/>
              <w:bottom w:val="single" w:sz="4" w:space="0" w:color="auto"/>
              <w:right w:val="single" w:sz="4" w:space="0" w:color="auto"/>
            </w:tcBorders>
            <w:vAlign w:val="center"/>
            <w:hideMark/>
          </w:tcPr>
          <w:p w14:paraId="77ECC800"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1</w:t>
            </w:r>
          </w:p>
        </w:tc>
        <w:tc>
          <w:tcPr>
            <w:tcW w:w="1544" w:type="dxa"/>
            <w:tcBorders>
              <w:top w:val="single" w:sz="4" w:space="0" w:color="auto"/>
              <w:left w:val="single" w:sz="4" w:space="0" w:color="auto"/>
              <w:bottom w:val="single" w:sz="4" w:space="0" w:color="auto"/>
              <w:right w:val="single" w:sz="4" w:space="0" w:color="auto"/>
            </w:tcBorders>
            <w:vAlign w:val="center"/>
            <w:hideMark/>
          </w:tcPr>
          <w:p w14:paraId="51C1B10B" w14:textId="77777777" w:rsidR="00F96EF6" w:rsidRDefault="00F96EF6">
            <w:pPr>
              <w:pStyle w:val="aa"/>
              <w:spacing w:after="0" w:line="240" w:lineRule="auto"/>
              <w:ind w:left="0"/>
              <w:jc w:val="center"/>
              <w:rPr>
                <w:rFonts w:ascii="Times New Roman" w:hAnsi="Times New Roman" w:cs="Times New Roman"/>
                <w:sz w:val="20"/>
                <w:szCs w:val="20"/>
                <w:lang w:val="en-US"/>
              </w:rPr>
            </w:pPr>
            <w:proofErr w:type="spellStart"/>
            <w:r>
              <w:rPr>
                <w:rFonts w:ascii="Times New Roman" w:hAnsi="Times New Roman" w:cs="Times New Roman"/>
                <w:sz w:val="20"/>
                <w:szCs w:val="20"/>
              </w:rPr>
              <w:t>Planned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types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RIA</w:t>
            </w:r>
          </w:p>
        </w:tc>
      </w:tr>
      <w:tr w:rsidR="00F96EF6" w14:paraId="7821775D" w14:textId="77777777" w:rsidTr="00F96EF6">
        <w:trPr>
          <w:trHeight w:val="66"/>
        </w:trPr>
        <w:tc>
          <w:tcPr>
            <w:tcW w:w="319" w:type="dxa"/>
            <w:tcBorders>
              <w:top w:val="single" w:sz="4" w:space="0" w:color="auto"/>
              <w:left w:val="single" w:sz="4" w:space="0" w:color="auto"/>
              <w:bottom w:val="single" w:sz="4" w:space="0" w:color="auto"/>
              <w:right w:val="single" w:sz="4" w:space="0" w:color="auto"/>
            </w:tcBorders>
            <w:vAlign w:val="center"/>
            <w:hideMark/>
          </w:tcPr>
          <w:p w14:paraId="5753B0AB"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228"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40AD866F" w14:textId="77777777" w:rsidR="00F96EF6" w:rsidRDefault="00F96EF6">
            <w:pPr>
              <w:pStyle w:val="aa"/>
              <w:spacing w:after="0" w:line="240" w:lineRule="auto"/>
              <w:ind w:left="0"/>
              <w:rPr>
                <w:rFonts w:ascii="Times New Roman" w:hAnsi="Times New Roman" w:cs="Times New Roman"/>
                <w:sz w:val="20"/>
                <w:szCs w:val="20"/>
              </w:rPr>
            </w:pPr>
            <w:r>
              <w:rPr>
                <w:rFonts w:ascii="Times New Roman" w:eastAsia="SimSun" w:hAnsi="Times New Roman" w:cs="Times New Roman"/>
                <w:b/>
                <w:bCs/>
                <w:kern w:val="24"/>
                <w:sz w:val="20"/>
                <w:szCs w:val="20"/>
              </w:rPr>
              <w:t xml:space="preserve">KPI-5 </w:t>
            </w:r>
            <w:proofErr w:type="spellStart"/>
            <w:r>
              <w:rPr>
                <w:rFonts w:ascii="Times New Roman" w:eastAsia="SimSun" w:hAnsi="Times New Roman" w:cs="Times New Roman"/>
                <w:kern w:val="24"/>
                <w:sz w:val="20"/>
                <w:szCs w:val="20"/>
              </w:rPr>
              <w:t>Registered</w:t>
            </w:r>
            <w:proofErr w:type="spellEnd"/>
            <w:r>
              <w:rPr>
                <w:rFonts w:ascii="Times New Roman" w:eastAsia="SimSun" w:hAnsi="Times New Roman" w:cs="Times New Roman"/>
                <w:kern w:val="24"/>
                <w:sz w:val="20"/>
                <w:szCs w:val="20"/>
              </w:rPr>
              <w:t xml:space="preserve"> </w:t>
            </w:r>
            <w:r>
              <w:rPr>
                <w:rFonts w:ascii="Times New Roman" w:eastAsia="SimSun" w:hAnsi="Times New Roman" w:cs="Times New Roman"/>
                <w:kern w:val="24"/>
                <w:sz w:val="20"/>
                <w:szCs w:val="20"/>
                <w:lang w:val="en-US"/>
              </w:rPr>
              <w:t>RIA</w:t>
            </w:r>
            <w:r>
              <w:rPr>
                <w:rFonts w:ascii="Times New Roman" w:eastAsia="SimSun" w:hAnsi="Times New Roman" w:cs="Times New Roman"/>
                <w:kern w:val="24"/>
                <w:sz w:val="20"/>
                <w:szCs w:val="20"/>
              </w:rPr>
              <w: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0B22E5" w14:textId="77777777" w:rsidR="00F96EF6" w:rsidRDefault="00F96EF6">
            <w:pPr>
              <w:pStyle w:val="aa"/>
              <w:spacing w:after="0" w:line="240" w:lineRule="auto"/>
              <w:ind w:left="0"/>
              <w:jc w:val="center"/>
              <w:rPr>
                <w:rFonts w:ascii="Times New Roman" w:hAnsi="Times New Roman" w:cs="Times New Roman"/>
                <w:sz w:val="20"/>
                <w:szCs w:val="20"/>
                <w:lang w:val="en-US"/>
              </w:rPr>
            </w:pPr>
            <w:proofErr w:type="spellStart"/>
            <w:r>
              <w:rPr>
                <w:rFonts w:ascii="Times New Roman" w:hAnsi="Times New Roman" w:cs="Times New Roman"/>
                <w:sz w:val="20"/>
                <w:szCs w:val="20"/>
              </w:rPr>
              <w:t>Registration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RIA</w:t>
            </w:r>
          </w:p>
        </w:tc>
        <w:tc>
          <w:tcPr>
            <w:tcW w:w="1134"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32468B7A"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undetermined</w:t>
            </w:r>
            <w:proofErr w:type="spellEnd"/>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618A74"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097AC0"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1</w:t>
            </w:r>
          </w:p>
        </w:tc>
        <w:tc>
          <w:tcPr>
            <w:tcW w:w="976" w:type="dxa"/>
            <w:tcBorders>
              <w:top w:val="single" w:sz="4" w:space="0" w:color="auto"/>
              <w:left w:val="single" w:sz="4" w:space="0" w:color="auto"/>
              <w:bottom w:val="single" w:sz="4" w:space="0" w:color="auto"/>
              <w:right w:val="single" w:sz="4" w:space="0" w:color="auto"/>
            </w:tcBorders>
            <w:vAlign w:val="center"/>
            <w:hideMark/>
          </w:tcPr>
          <w:p w14:paraId="0AB70633"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1</w:t>
            </w:r>
          </w:p>
        </w:tc>
        <w:tc>
          <w:tcPr>
            <w:tcW w:w="1544" w:type="dxa"/>
            <w:tcBorders>
              <w:top w:val="single" w:sz="4" w:space="0" w:color="auto"/>
              <w:left w:val="single" w:sz="4" w:space="0" w:color="auto"/>
              <w:bottom w:val="single" w:sz="4" w:space="0" w:color="auto"/>
              <w:right w:val="single" w:sz="4" w:space="0" w:color="auto"/>
            </w:tcBorders>
            <w:vAlign w:val="center"/>
            <w:hideMark/>
          </w:tcPr>
          <w:p w14:paraId="2A757BF7" w14:textId="77777777" w:rsidR="00F96EF6" w:rsidRDefault="00F96EF6">
            <w:pPr>
              <w:pStyle w:val="aa"/>
              <w:spacing w:after="0" w:line="240" w:lineRule="auto"/>
              <w:ind w:left="0"/>
              <w:jc w:val="center"/>
              <w:rPr>
                <w:rFonts w:ascii="Times New Roman" w:hAnsi="Times New Roman" w:cs="Times New Roman"/>
                <w:sz w:val="20"/>
                <w:szCs w:val="20"/>
                <w:lang w:val="en-US"/>
              </w:rPr>
            </w:pPr>
            <w:proofErr w:type="spellStart"/>
            <w:r>
              <w:rPr>
                <w:rFonts w:ascii="Times New Roman" w:hAnsi="Times New Roman" w:cs="Times New Roman"/>
                <w:sz w:val="20"/>
                <w:szCs w:val="20"/>
              </w:rPr>
              <w:t>Planned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types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RIA</w:t>
            </w:r>
          </w:p>
        </w:tc>
      </w:tr>
      <w:tr w:rsidR="00F96EF6" w14:paraId="697501A9" w14:textId="77777777" w:rsidTr="00F96EF6">
        <w:trPr>
          <w:trHeight w:val="66"/>
        </w:trPr>
        <w:tc>
          <w:tcPr>
            <w:tcW w:w="319" w:type="dxa"/>
            <w:tcBorders>
              <w:top w:val="single" w:sz="4" w:space="0" w:color="auto"/>
              <w:left w:val="single" w:sz="4" w:space="0" w:color="auto"/>
              <w:bottom w:val="single" w:sz="4" w:space="0" w:color="auto"/>
              <w:right w:val="single" w:sz="4" w:space="0" w:color="auto"/>
            </w:tcBorders>
            <w:vAlign w:val="center"/>
            <w:hideMark/>
          </w:tcPr>
          <w:p w14:paraId="36ED1350"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w:t>
            </w:r>
          </w:p>
        </w:tc>
        <w:tc>
          <w:tcPr>
            <w:tcW w:w="2228"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400AA686" w14:textId="77777777" w:rsidR="00F96EF6" w:rsidRDefault="00F96EF6">
            <w:pPr>
              <w:pStyle w:val="aa"/>
              <w:spacing w:after="0" w:line="240" w:lineRule="auto"/>
              <w:ind w:left="0"/>
              <w:rPr>
                <w:rFonts w:ascii="Times New Roman" w:eastAsia="SimSun" w:hAnsi="Times New Roman" w:cs="Times New Roman"/>
                <w:b/>
                <w:bCs/>
                <w:kern w:val="24"/>
                <w:sz w:val="20"/>
                <w:szCs w:val="20"/>
              </w:rPr>
            </w:pPr>
            <w:r>
              <w:rPr>
                <w:rFonts w:ascii="Times New Roman" w:eastAsia="Times New Roman" w:hAnsi="Times New Roman" w:cs="Times New Roman"/>
                <w:b/>
                <w:bCs/>
                <w:color w:val="000000"/>
                <w:sz w:val="20"/>
                <w:szCs w:val="20"/>
                <w:lang w:eastAsia="ru-RU"/>
              </w:rPr>
              <w:t xml:space="preserve">KPI-6 </w:t>
            </w:r>
            <w:proofErr w:type="spellStart"/>
            <w:r>
              <w:rPr>
                <w:rFonts w:ascii="Times New Roman" w:eastAsia="Times New Roman" w:hAnsi="Times New Roman" w:cs="Times New Roman"/>
                <w:color w:val="000000"/>
                <w:sz w:val="20"/>
                <w:szCs w:val="20"/>
                <w:lang w:eastAsia="ru-RU"/>
              </w:rPr>
              <w:t>Commercialized</w:t>
            </w:r>
            <w:proofErr w:type="spellEnd"/>
            <w:r>
              <w:rPr>
                <w:rFonts w:ascii="Times New Roman" w:eastAsia="Times New Roman" w:hAnsi="Times New Roman" w:cs="Times New Roman"/>
                <w:color w:val="000000"/>
                <w:sz w:val="20"/>
                <w:szCs w:val="20"/>
                <w:lang w:eastAsia="ru-RU"/>
              </w:rPr>
              <w:t xml:space="preserve"> RI</w:t>
            </w:r>
            <w:r>
              <w:rPr>
                <w:rFonts w:ascii="Times New Roman" w:eastAsia="Times New Roman" w:hAnsi="Times New Roman" w:cs="Times New Roman"/>
                <w:color w:val="000000"/>
                <w:sz w:val="20"/>
                <w:szCs w:val="20"/>
                <w:lang w:val="en-US" w:eastAsia="ru-RU"/>
              </w:rPr>
              <w:t>A</w:t>
            </w:r>
            <w:r>
              <w:rPr>
                <w:rFonts w:ascii="Times New Roman" w:eastAsia="Times New Roman" w:hAnsi="Times New Roman" w:cs="Times New Roman"/>
                <w:color w:val="000000"/>
                <w:sz w:val="20"/>
                <w:szCs w:val="20"/>
                <w:lang w:eastAsia="ru-RU"/>
              </w:rPr>
              <w:t>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A340F0" w14:textId="77777777" w:rsidR="00F96EF6" w:rsidRDefault="00F96EF6">
            <w:pPr>
              <w:pStyle w:val="aa"/>
              <w:spacing w:after="0"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RIA</w:t>
            </w:r>
          </w:p>
        </w:tc>
        <w:tc>
          <w:tcPr>
            <w:tcW w:w="1134"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58FF245B"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undetermined</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4F22A9EC"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DDAE07"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1</w:t>
            </w:r>
          </w:p>
        </w:tc>
        <w:tc>
          <w:tcPr>
            <w:tcW w:w="976" w:type="dxa"/>
            <w:tcBorders>
              <w:top w:val="single" w:sz="4" w:space="0" w:color="auto"/>
              <w:left w:val="single" w:sz="4" w:space="0" w:color="auto"/>
              <w:bottom w:val="single" w:sz="4" w:space="0" w:color="auto"/>
              <w:right w:val="single" w:sz="4" w:space="0" w:color="auto"/>
            </w:tcBorders>
            <w:vAlign w:val="center"/>
            <w:hideMark/>
          </w:tcPr>
          <w:p w14:paraId="766A46F0"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1</w:t>
            </w:r>
          </w:p>
        </w:tc>
        <w:tc>
          <w:tcPr>
            <w:tcW w:w="1544" w:type="dxa"/>
            <w:tcBorders>
              <w:top w:val="single" w:sz="4" w:space="0" w:color="auto"/>
              <w:left w:val="single" w:sz="4" w:space="0" w:color="auto"/>
              <w:bottom w:val="single" w:sz="4" w:space="0" w:color="auto"/>
              <w:right w:val="single" w:sz="4" w:space="0" w:color="auto"/>
            </w:tcBorders>
            <w:vAlign w:val="center"/>
            <w:hideMark/>
          </w:tcPr>
          <w:p w14:paraId="663063E4" w14:textId="77777777" w:rsidR="00F96EF6" w:rsidRDefault="00F96EF6">
            <w:pPr>
              <w:pStyle w:val="aa"/>
              <w:spacing w:after="0" w:line="240" w:lineRule="auto"/>
              <w:ind w:left="0"/>
              <w:jc w:val="center"/>
              <w:rPr>
                <w:rFonts w:ascii="Times New Roman" w:hAnsi="Times New Roman" w:cs="Times New Roman"/>
                <w:sz w:val="20"/>
                <w:szCs w:val="20"/>
                <w:lang w:val="en-US"/>
              </w:rPr>
            </w:pPr>
            <w:proofErr w:type="spellStart"/>
            <w:r>
              <w:rPr>
                <w:rFonts w:ascii="Times New Roman" w:hAnsi="Times New Roman" w:cs="Times New Roman"/>
                <w:sz w:val="20"/>
                <w:szCs w:val="20"/>
              </w:rPr>
              <w:t>Planned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types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RIA</w:t>
            </w:r>
          </w:p>
        </w:tc>
      </w:tr>
      <w:tr w:rsidR="00F96EF6" w:rsidRPr="008D27C8" w14:paraId="4798A148" w14:textId="77777777" w:rsidTr="00F96EF6">
        <w:trPr>
          <w:trHeight w:val="66"/>
        </w:trPr>
        <w:tc>
          <w:tcPr>
            <w:tcW w:w="319" w:type="dxa"/>
            <w:tcBorders>
              <w:top w:val="single" w:sz="4" w:space="0" w:color="auto"/>
              <w:left w:val="single" w:sz="4" w:space="0" w:color="auto"/>
              <w:bottom w:val="single" w:sz="4" w:space="0" w:color="auto"/>
              <w:right w:val="single" w:sz="4" w:space="0" w:color="auto"/>
            </w:tcBorders>
            <w:vAlign w:val="center"/>
            <w:hideMark/>
          </w:tcPr>
          <w:p w14:paraId="48CD9672"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7.</w:t>
            </w:r>
          </w:p>
        </w:tc>
        <w:tc>
          <w:tcPr>
            <w:tcW w:w="2228"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12117C64" w14:textId="77777777" w:rsidR="00F96EF6" w:rsidRDefault="00F96EF6">
            <w:pPr>
              <w:pStyle w:val="aa"/>
              <w:spacing w:after="0" w:line="240" w:lineRule="auto"/>
              <w:ind w:left="0"/>
              <w:rPr>
                <w:rFonts w:ascii="Times New Roman" w:eastAsia="SimSun" w:hAnsi="Times New Roman" w:cs="Times New Roman"/>
                <w:b/>
                <w:bCs/>
                <w:kern w:val="24"/>
                <w:sz w:val="20"/>
                <w:szCs w:val="20"/>
                <w:lang w:val="en-US"/>
              </w:rPr>
            </w:pPr>
            <w:r>
              <w:rPr>
                <w:rFonts w:ascii="Times New Roman" w:eastAsia="Times New Roman" w:hAnsi="Times New Roman" w:cs="Times New Roman"/>
                <w:b/>
                <w:bCs/>
                <w:color w:val="000000"/>
                <w:sz w:val="20"/>
                <w:szCs w:val="20"/>
                <w:lang w:val="en-US" w:eastAsia="ru-RU"/>
              </w:rPr>
              <w:t xml:space="preserve">KPI-7 </w:t>
            </w:r>
            <w:r>
              <w:rPr>
                <w:rFonts w:ascii="Times New Roman" w:eastAsia="Times New Roman" w:hAnsi="Times New Roman" w:cs="Times New Roman"/>
                <w:color w:val="000000"/>
                <w:sz w:val="20"/>
                <w:szCs w:val="20"/>
                <w:lang w:val="en-US" w:eastAsia="ru-RU"/>
              </w:rPr>
              <w:t>Amount of funds received through commercialization of RIA (cumulative total)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DDCE29"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Thous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rubles</w:t>
            </w:r>
            <w:proofErr w:type="spellEnd"/>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2F3ADFD3"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undetermined</w:t>
            </w:r>
            <w:proofErr w:type="spellEnd"/>
          </w:p>
        </w:tc>
        <w:tc>
          <w:tcPr>
            <w:tcW w:w="3102" w:type="dxa"/>
            <w:gridSpan w:val="3"/>
            <w:tcBorders>
              <w:top w:val="single" w:sz="4" w:space="0" w:color="auto"/>
              <w:left w:val="single" w:sz="4" w:space="0" w:color="auto"/>
              <w:bottom w:val="single" w:sz="4" w:space="0" w:color="auto"/>
              <w:right w:val="single" w:sz="4" w:space="0" w:color="auto"/>
            </w:tcBorders>
            <w:vAlign w:val="center"/>
            <w:hideMark/>
          </w:tcPr>
          <w:p w14:paraId="00A96ED5" w14:textId="77777777" w:rsidR="00F96EF6" w:rsidRDefault="00F96EF6">
            <w:pPr>
              <w:pStyle w:val="aa"/>
              <w:spacing w:after="0"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At least 3000 cumulative total over 3 years </w:t>
            </w:r>
          </w:p>
        </w:tc>
        <w:tc>
          <w:tcPr>
            <w:tcW w:w="1544" w:type="dxa"/>
            <w:tcBorders>
              <w:top w:val="single" w:sz="4" w:space="0" w:color="auto"/>
              <w:left w:val="single" w:sz="4" w:space="0" w:color="auto"/>
              <w:bottom w:val="single" w:sz="4" w:space="0" w:color="auto"/>
              <w:right w:val="single" w:sz="4" w:space="0" w:color="auto"/>
            </w:tcBorders>
            <w:vAlign w:val="center"/>
            <w:hideMark/>
          </w:tcPr>
          <w:p w14:paraId="7F0D984C" w14:textId="77777777" w:rsidR="00F96EF6" w:rsidRDefault="00F96EF6">
            <w:pPr>
              <w:pStyle w:val="aa"/>
              <w:spacing w:after="0" w:line="240" w:lineRule="auto"/>
              <w:ind w:left="0"/>
              <w:jc w:val="center"/>
              <w:rPr>
                <w:rFonts w:ascii="Times New Roman" w:hAnsi="Times New Roman" w:cs="Times New Roman"/>
                <w:sz w:val="20"/>
                <w:szCs w:val="20"/>
                <w:lang w:val="en-US"/>
              </w:rPr>
            </w:pPr>
            <w:r>
              <w:rPr>
                <w:rFonts w:ascii="Times New Roman" w:hAnsi="Times New Roman" w:cs="Times New Roman"/>
                <w:sz w:val="20"/>
                <w:szCs w:val="20"/>
                <w:lang w:val="en-US"/>
              </w:rPr>
              <w:t>Types of RIA, commercialization plan</w:t>
            </w:r>
          </w:p>
        </w:tc>
      </w:tr>
      <w:tr w:rsidR="00F96EF6" w14:paraId="7018B450" w14:textId="77777777" w:rsidTr="00F96EF6">
        <w:trPr>
          <w:trHeight w:val="66"/>
        </w:trPr>
        <w:tc>
          <w:tcPr>
            <w:tcW w:w="319" w:type="dxa"/>
            <w:tcBorders>
              <w:top w:val="single" w:sz="4" w:space="0" w:color="auto"/>
              <w:left w:val="single" w:sz="4" w:space="0" w:color="auto"/>
              <w:bottom w:val="single" w:sz="4" w:space="0" w:color="auto"/>
              <w:right w:val="single" w:sz="4" w:space="0" w:color="auto"/>
            </w:tcBorders>
            <w:vAlign w:val="center"/>
            <w:hideMark/>
          </w:tcPr>
          <w:p w14:paraId="45702E55"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8.</w:t>
            </w:r>
          </w:p>
        </w:tc>
        <w:tc>
          <w:tcPr>
            <w:tcW w:w="2228"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7BAE5149" w14:textId="77777777" w:rsidR="00F96EF6" w:rsidRDefault="00F96EF6">
            <w:pPr>
              <w:pStyle w:val="aa"/>
              <w:spacing w:after="0" w:line="240" w:lineRule="auto"/>
              <w:ind w:left="0"/>
              <w:rPr>
                <w:rFonts w:ascii="Times New Roman" w:eastAsia="SimSun" w:hAnsi="Times New Roman" w:cs="Times New Roman"/>
                <w:b/>
                <w:bCs/>
                <w:kern w:val="24"/>
                <w:sz w:val="20"/>
                <w:szCs w:val="20"/>
                <w:lang w:val="en-US"/>
              </w:rPr>
            </w:pPr>
            <w:r>
              <w:rPr>
                <w:rFonts w:ascii="Times New Roman" w:eastAsia="Times New Roman" w:hAnsi="Times New Roman" w:cs="Times New Roman"/>
                <w:b/>
                <w:bCs/>
                <w:color w:val="000000"/>
                <w:sz w:val="20"/>
                <w:szCs w:val="20"/>
                <w:lang w:val="en-US" w:eastAsia="ru-RU"/>
              </w:rPr>
              <w:t xml:space="preserve">KPI-8 </w:t>
            </w:r>
            <w:r>
              <w:rPr>
                <w:rFonts w:ascii="Times New Roman" w:eastAsia="Times New Roman" w:hAnsi="Times New Roman" w:cs="Times New Roman"/>
                <w:color w:val="000000"/>
                <w:sz w:val="20"/>
                <w:szCs w:val="20"/>
                <w:lang w:val="en-US" w:eastAsia="ru-RU"/>
              </w:rPr>
              <w:t>Involvement of scientific / educational organizations / organizations of the real sector of economy in R&amp;D activities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7158A0"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Organization</w:t>
            </w:r>
          </w:p>
        </w:tc>
        <w:tc>
          <w:tcPr>
            <w:tcW w:w="4236" w:type="dxa"/>
            <w:gridSpan w:val="4"/>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3C61DCC0"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1</w:t>
            </w:r>
          </w:p>
        </w:tc>
        <w:tc>
          <w:tcPr>
            <w:tcW w:w="1544" w:type="dxa"/>
            <w:tcBorders>
              <w:top w:val="single" w:sz="4" w:space="0" w:color="auto"/>
              <w:left w:val="single" w:sz="4" w:space="0" w:color="auto"/>
              <w:bottom w:val="single" w:sz="4" w:space="0" w:color="auto"/>
              <w:right w:val="single" w:sz="4" w:space="0" w:color="auto"/>
            </w:tcBorders>
            <w:vAlign w:val="center"/>
          </w:tcPr>
          <w:p w14:paraId="115E7770" w14:textId="77777777" w:rsidR="00F96EF6" w:rsidRDefault="00F96EF6">
            <w:pPr>
              <w:pStyle w:val="aa"/>
              <w:spacing w:after="0" w:line="240" w:lineRule="auto"/>
              <w:ind w:left="0"/>
              <w:jc w:val="center"/>
              <w:rPr>
                <w:rFonts w:ascii="Times New Roman" w:hAnsi="Times New Roman" w:cs="Times New Roman"/>
                <w:sz w:val="20"/>
                <w:szCs w:val="20"/>
              </w:rPr>
            </w:pPr>
          </w:p>
        </w:tc>
      </w:tr>
      <w:tr w:rsidR="00F96EF6" w14:paraId="5DCA5624" w14:textId="77777777" w:rsidTr="00F96EF6">
        <w:trPr>
          <w:trHeight w:val="66"/>
        </w:trPr>
        <w:tc>
          <w:tcPr>
            <w:tcW w:w="319" w:type="dxa"/>
            <w:tcBorders>
              <w:top w:val="single" w:sz="4" w:space="0" w:color="auto"/>
              <w:left w:val="single" w:sz="4" w:space="0" w:color="auto"/>
              <w:bottom w:val="single" w:sz="4" w:space="0" w:color="auto"/>
              <w:right w:val="single" w:sz="4" w:space="0" w:color="auto"/>
            </w:tcBorders>
            <w:vAlign w:val="center"/>
            <w:hideMark/>
          </w:tcPr>
          <w:p w14:paraId="7ECA5CD7"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9.</w:t>
            </w:r>
          </w:p>
        </w:tc>
        <w:tc>
          <w:tcPr>
            <w:tcW w:w="2228"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3458A702" w14:textId="77777777" w:rsidR="00F96EF6" w:rsidRDefault="00F96EF6">
            <w:pPr>
              <w:pStyle w:val="aa"/>
              <w:spacing w:after="0" w:line="240" w:lineRule="auto"/>
              <w:ind w:left="0"/>
              <w:rPr>
                <w:rFonts w:ascii="Times New Roman" w:eastAsia="SimSun" w:hAnsi="Times New Roman" w:cs="Times New Roman"/>
                <w:b/>
                <w:bCs/>
                <w:kern w:val="24"/>
                <w:sz w:val="20"/>
                <w:szCs w:val="20"/>
                <w:lang w:val="en-US"/>
              </w:rPr>
            </w:pPr>
            <w:r>
              <w:rPr>
                <w:rFonts w:ascii="Times New Roman" w:eastAsia="Times New Roman" w:hAnsi="Times New Roman" w:cs="Times New Roman"/>
                <w:b/>
                <w:bCs/>
                <w:color w:val="000000"/>
                <w:sz w:val="20"/>
                <w:szCs w:val="20"/>
                <w:lang w:val="en-US" w:eastAsia="ru-RU"/>
              </w:rPr>
              <w:t xml:space="preserve">KPI-9 </w:t>
            </w:r>
            <w:r>
              <w:rPr>
                <w:rFonts w:ascii="Times New Roman" w:eastAsia="Times New Roman" w:hAnsi="Times New Roman" w:cs="Times New Roman"/>
                <w:color w:val="000000"/>
                <w:sz w:val="20"/>
                <w:szCs w:val="20"/>
                <w:lang w:val="en-US" w:eastAsia="ru-RU"/>
              </w:rPr>
              <w:t xml:space="preserve">Creation of a spin-off company (IPI)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0BB7CA"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IPI</w:t>
            </w:r>
          </w:p>
        </w:tc>
        <w:tc>
          <w:tcPr>
            <w:tcW w:w="2126" w:type="dxa"/>
            <w:gridSpan w:val="2"/>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0496A5D7"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undetermined</w:t>
            </w:r>
            <w:proofErr w:type="spellEnd"/>
          </w:p>
        </w:tc>
        <w:tc>
          <w:tcPr>
            <w:tcW w:w="2110" w:type="dxa"/>
            <w:gridSpan w:val="2"/>
            <w:tcBorders>
              <w:top w:val="single" w:sz="4" w:space="0" w:color="auto"/>
              <w:left w:val="single" w:sz="4" w:space="0" w:color="auto"/>
              <w:bottom w:val="single" w:sz="4" w:space="0" w:color="auto"/>
              <w:right w:val="single" w:sz="4" w:space="0" w:color="auto"/>
            </w:tcBorders>
            <w:vAlign w:val="center"/>
            <w:hideMark/>
          </w:tcPr>
          <w:p w14:paraId="2264DA56"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hAnsi="Times New Roman" w:cs="Times New Roman"/>
                <w:sz w:val="20"/>
                <w:szCs w:val="20"/>
              </w:rPr>
              <w:t>at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1</w:t>
            </w:r>
          </w:p>
        </w:tc>
        <w:tc>
          <w:tcPr>
            <w:tcW w:w="1544" w:type="dxa"/>
            <w:tcBorders>
              <w:top w:val="single" w:sz="4" w:space="0" w:color="auto"/>
              <w:left w:val="single" w:sz="4" w:space="0" w:color="auto"/>
              <w:bottom w:val="single" w:sz="4" w:space="0" w:color="auto"/>
              <w:right w:val="single" w:sz="4" w:space="0" w:color="auto"/>
            </w:tcBorders>
            <w:vAlign w:val="center"/>
          </w:tcPr>
          <w:p w14:paraId="1218D5AF" w14:textId="77777777" w:rsidR="00F96EF6" w:rsidRDefault="00F96EF6">
            <w:pPr>
              <w:pStyle w:val="aa"/>
              <w:spacing w:after="0" w:line="240" w:lineRule="auto"/>
              <w:ind w:left="0"/>
              <w:jc w:val="center"/>
              <w:rPr>
                <w:rFonts w:ascii="Times New Roman" w:hAnsi="Times New Roman" w:cs="Times New Roman"/>
                <w:sz w:val="20"/>
                <w:szCs w:val="20"/>
              </w:rPr>
            </w:pPr>
          </w:p>
        </w:tc>
      </w:tr>
      <w:tr w:rsidR="00F96EF6" w:rsidRPr="008D27C8" w14:paraId="02476C5F" w14:textId="77777777" w:rsidTr="00F96EF6">
        <w:trPr>
          <w:trHeight w:val="156"/>
        </w:trPr>
        <w:tc>
          <w:tcPr>
            <w:tcW w:w="319" w:type="dxa"/>
            <w:tcBorders>
              <w:top w:val="single" w:sz="4" w:space="0" w:color="auto"/>
              <w:left w:val="single" w:sz="4" w:space="0" w:color="auto"/>
              <w:bottom w:val="single" w:sz="4" w:space="0" w:color="auto"/>
              <w:right w:val="single" w:sz="4" w:space="0" w:color="auto"/>
            </w:tcBorders>
            <w:vAlign w:val="center"/>
            <w:hideMark/>
          </w:tcPr>
          <w:p w14:paraId="36578C6E" w14:textId="77777777" w:rsidR="00F96EF6" w:rsidRDefault="00F96EF6">
            <w:pPr>
              <w:pStyle w:val="aa"/>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228"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57B31A45" w14:textId="77777777" w:rsidR="00F96EF6" w:rsidRDefault="00F96EF6">
            <w:pPr>
              <w:pStyle w:val="aa"/>
              <w:spacing w:after="0" w:line="240" w:lineRule="auto"/>
              <w:ind w:left="0"/>
              <w:rPr>
                <w:rFonts w:ascii="Times New Roman" w:hAnsi="Times New Roman" w:cs="Times New Roman"/>
                <w:b/>
                <w:bCs/>
                <w:sz w:val="24"/>
                <w:szCs w:val="24"/>
                <w:lang w:val="en-US"/>
              </w:rPr>
            </w:pPr>
            <w:r>
              <w:rPr>
                <w:rFonts w:ascii="Times New Roman" w:hAnsi="Times New Roman" w:cs="Times New Roman"/>
                <w:b/>
                <w:bCs/>
                <w:sz w:val="24"/>
                <w:szCs w:val="24"/>
                <w:lang w:val="en-US"/>
              </w:rPr>
              <w:t>Minimum sum of points on SRS (Table 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03BFC2" w14:textId="77777777" w:rsidR="00F96EF6" w:rsidRDefault="00F96EF6">
            <w:pPr>
              <w:pStyle w:val="aa"/>
              <w:spacing w:after="0" w:line="240" w:lineRule="auto"/>
              <w:ind w:left="0"/>
              <w:jc w:val="center"/>
              <w:rPr>
                <w:rFonts w:ascii="Times New Roman" w:hAnsi="Times New Roman" w:cs="Times New Roman"/>
                <w:b/>
                <w:bCs/>
                <w:sz w:val="24"/>
                <w:szCs w:val="24"/>
              </w:rPr>
            </w:pPr>
            <w:proofErr w:type="spellStart"/>
            <w:r>
              <w:rPr>
                <w:rFonts w:ascii="Times New Roman" w:hAnsi="Times New Roman" w:cs="Times New Roman"/>
                <w:b/>
                <w:bCs/>
                <w:sz w:val="24"/>
                <w:szCs w:val="24"/>
              </w:rPr>
              <w:t>Points</w:t>
            </w:r>
            <w:proofErr w:type="spellEnd"/>
          </w:p>
        </w:tc>
        <w:tc>
          <w:tcPr>
            <w:tcW w:w="1134"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63E01E29" w14:textId="77777777" w:rsidR="00F96EF6" w:rsidRDefault="00F96EF6">
            <w:pPr>
              <w:pStyle w:val="aa"/>
              <w:spacing w:after="0" w:line="240" w:lineRule="auto"/>
              <w:ind w:left="0"/>
              <w:jc w:val="center"/>
              <w:rPr>
                <w:rFonts w:ascii="Times New Roman" w:hAnsi="Times New Roman" w:cs="Times New Roman"/>
                <w:b/>
                <w:bCs/>
                <w:sz w:val="24"/>
                <w:szCs w:val="24"/>
              </w:rPr>
            </w:pPr>
            <w:r>
              <w:rPr>
                <w:rFonts w:ascii="Times New Roman" w:eastAsia="Calibri" w:hAnsi="Times New Roman" w:cs="Times New Roman"/>
                <w:b/>
                <w:bCs/>
                <w:kern w:val="24"/>
                <w:sz w:val="24"/>
                <w:szCs w:val="24"/>
              </w:rPr>
              <w:t>310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7F1FCF0" w14:textId="77777777" w:rsidR="00F96EF6" w:rsidRDefault="00F96EF6">
            <w:pPr>
              <w:pStyle w:val="aa"/>
              <w:spacing w:after="0" w:line="240" w:lineRule="auto"/>
              <w:ind w:left="0"/>
              <w:jc w:val="center"/>
              <w:rPr>
                <w:rFonts w:ascii="Times New Roman" w:hAnsi="Times New Roman" w:cs="Times New Roman"/>
                <w:b/>
                <w:bCs/>
                <w:sz w:val="24"/>
                <w:szCs w:val="24"/>
              </w:rPr>
            </w:pPr>
            <w:r>
              <w:rPr>
                <w:rFonts w:ascii="Times New Roman" w:eastAsia="Calibri" w:hAnsi="Times New Roman" w:cs="Times New Roman"/>
                <w:b/>
                <w:bCs/>
                <w:kern w:val="24"/>
                <w:sz w:val="24"/>
                <w:szCs w:val="24"/>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814833" w14:textId="77777777" w:rsidR="00F96EF6" w:rsidRDefault="00F96EF6">
            <w:pPr>
              <w:pStyle w:val="aa"/>
              <w:spacing w:after="0" w:line="240" w:lineRule="auto"/>
              <w:ind w:left="0"/>
              <w:jc w:val="center"/>
              <w:rPr>
                <w:rFonts w:ascii="Times New Roman" w:hAnsi="Times New Roman" w:cs="Times New Roman"/>
                <w:b/>
                <w:bCs/>
                <w:sz w:val="24"/>
                <w:szCs w:val="24"/>
              </w:rPr>
            </w:pPr>
            <w:r>
              <w:rPr>
                <w:rFonts w:ascii="Times New Roman" w:eastAsia="Calibri" w:hAnsi="Times New Roman" w:cs="Times New Roman"/>
                <w:b/>
                <w:bCs/>
                <w:kern w:val="24"/>
                <w:sz w:val="24"/>
                <w:szCs w:val="24"/>
              </w:rPr>
              <w:t>490</w:t>
            </w:r>
          </w:p>
        </w:tc>
        <w:tc>
          <w:tcPr>
            <w:tcW w:w="976" w:type="dxa"/>
            <w:tcBorders>
              <w:top w:val="single" w:sz="4" w:space="0" w:color="auto"/>
              <w:left w:val="single" w:sz="4" w:space="0" w:color="auto"/>
              <w:bottom w:val="single" w:sz="4" w:space="0" w:color="auto"/>
              <w:right w:val="single" w:sz="4" w:space="0" w:color="auto"/>
            </w:tcBorders>
            <w:vAlign w:val="center"/>
            <w:hideMark/>
          </w:tcPr>
          <w:p w14:paraId="3FBB8B2B" w14:textId="77777777" w:rsidR="00F96EF6" w:rsidRDefault="00F96EF6">
            <w:pPr>
              <w:pStyle w:val="aa"/>
              <w:spacing w:after="0" w:line="240" w:lineRule="auto"/>
              <w:ind w:left="0"/>
              <w:jc w:val="center"/>
              <w:rPr>
                <w:rFonts w:ascii="Times New Roman" w:hAnsi="Times New Roman" w:cs="Times New Roman"/>
                <w:b/>
                <w:bCs/>
                <w:sz w:val="24"/>
                <w:szCs w:val="24"/>
              </w:rPr>
            </w:pPr>
            <w:r>
              <w:rPr>
                <w:rFonts w:ascii="Times New Roman" w:eastAsia="SimSun" w:hAnsi="Times New Roman" w:cs="Times New Roman"/>
                <w:b/>
                <w:bCs/>
                <w:kern w:val="24"/>
                <w:sz w:val="24"/>
                <w:szCs w:val="24"/>
              </w:rPr>
              <w:t>585</w:t>
            </w:r>
          </w:p>
        </w:tc>
        <w:tc>
          <w:tcPr>
            <w:tcW w:w="1544" w:type="dxa"/>
            <w:tcBorders>
              <w:top w:val="single" w:sz="4" w:space="0" w:color="auto"/>
              <w:left w:val="single" w:sz="4" w:space="0" w:color="auto"/>
              <w:bottom w:val="single" w:sz="4" w:space="0" w:color="auto"/>
              <w:right w:val="single" w:sz="4" w:space="0" w:color="auto"/>
            </w:tcBorders>
            <w:vAlign w:val="center"/>
            <w:hideMark/>
          </w:tcPr>
          <w:p w14:paraId="18D6C4C5" w14:textId="77777777" w:rsidR="00F96EF6" w:rsidRDefault="00F96EF6">
            <w:pPr>
              <w:pStyle w:val="aa"/>
              <w:spacing w:after="0" w:line="240" w:lineRule="auto"/>
              <w:ind w:left="0"/>
              <w:jc w:val="center"/>
              <w:rPr>
                <w:rFonts w:ascii="Times New Roman" w:hAnsi="Times New Roman" w:cs="Times New Roman"/>
                <w:b/>
                <w:bCs/>
                <w:sz w:val="24"/>
                <w:szCs w:val="24"/>
                <w:lang w:val="en-US"/>
              </w:rPr>
            </w:pPr>
            <w:r>
              <w:rPr>
                <w:rFonts w:ascii="Times New Roman" w:hAnsi="Times New Roman" w:cs="Times New Roman"/>
                <w:b/>
                <w:bCs/>
                <w:lang w:val="en-US"/>
              </w:rPr>
              <w:t>The sum of KPI scores selected according to Table 1 should be at least as high as indicated</w:t>
            </w:r>
          </w:p>
        </w:tc>
      </w:tr>
      <w:tr w:rsidR="00F96EF6" w14:paraId="0D259080" w14:textId="77777777" w:rsidTr="00F96EF6">
        <w:trPr>
          <w:trHeight w:val="210"/>
        </w:trPr>
        <w:tc>
          <w:tcPr>
            <w:tcW w:w="9886" w:type="dxa"/>
            <w:gridSpan w:val="8"/>
            <w:tcBorders>
              <w:top w:val="single" w:sz="4" w:space="0" w:color="auto"/>
              <w:left w:val="single" w:sz="4" w:space="0" w:color="auto"/>
              <w:bottom w:val="single" w:sz="4" w:space="0" w:color="auto"/>
              <w:right w:val="single" w:sz="4" w:space="0" w:color="auto"/>
            </w:tcBorders>
            <w:vAlign w:val="center"/>
            <w:hideMark/>
          </w:tcPr>
          <w:p w14:paraId="091531D6" w14:textId="77777777" w:rsidR="00F96EF6" w:rsidRDefault="00F96EF6">
            <w:pPr>
              <w:pStyle w:val="aa"/>
              <w:spacing w:after="0" w:line="240" w:lineRule="auto"/>
              <w:ind w:left="0"/>
              <w:rPr>
                <w:rFonts w:ascii="Times New Roman" w:hAnsi="Times New Roman" w:cs="Times New Roman"/>
                <w:b/>
                <w:bCs/>
                <w:sz w:val="20"/>
                <w:szCs w:val="20"/>
              </w:rPr>
            </w:pPr>
            <w:proofErr w:type="spellStart"/>
            <w:r>
              <w:rPr>
                <w:rFonts w:ascii="Times New Roman" w:hAnsi="Times New Roman" w:cs="Times New Roman"/>
                <w:b/>
                <w:bCs/>
                <w:sz w:val="20"/>
                <w:szCs w:val="20"/>
              </w:rPr>
              <w:t>Personnel</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potential</w:t>
            </w:r>
            <w:proofErr w:type="spellEnd"/>
          </w:p>
        </w:tc>
      </w:tr>
      <w:tr w:rsidR="00F96EF6" w14:paraId="7D8B49D7" w14:textId="77777777" w:rsidTr="00F96EF6">
        <w:trPr>
          <w:trHeight w:val="210"/>
        </w:trPr>
        <w:tc>
          <w:tcPr>
            <w:tcW w:w="319" w:type="dxa"/>
            <w:tcBorders>
              <w:top w:val="single" w:sz="4" w:space="0" w:color="auto"/>
              <w:left w:val="single" w:sz="4" w:space="0" w:color="auto"/>
              <w:bottom w:val="single" w:sz="4" w:space="0" w:color="auto"/>
              <w:right w:val="single" w:sz="4" w:space="0" w:color="auto"/>
            </w:tcBorders>
            <w:vAlign w:val="center"/>
            <w:hideMark/>
          </w:tcPr>
          <w:p w14:paraId="752539FB"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11.</w:t>
            </w:r>
          </w:p>
        </w:tc>
        <w:tc>
          <w:tcPr>
            <w:tcW w:w="2228"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302E4BAC" w14:textId="77777777" w:rsidR="00F96EF6" w:rsidRDefault="00F96EF6">
            <w:pPr>
              <w:pStyle w:val="aa"/>
              <w:spacing w:after="0" w:line="240" w:lineRule="auto"/>
              <w:ind w:left="0"/>
              <w:rPr>
                <w:rFonts w:ascii="Times New Roman" w:hAnsi="Times New Roman" w:cs="Times New Roman"/>
                <w:sz w:val="20"/>
                <w:szCs w:val="20"/>
                <w:lang w:val="en-US"/>
              </w:rPr>
            </w:pPr>
            <w:r>
              <w:rPr>
                <w:rFonts w:ascii="Times New Roman" w:eastAsia="Times New Roman" w:hAnsi="Times New Roman" w:cs="Times New Roman"/>
                <w:sz w:val="20"/>
                <w:szCs w:val="20"/>
                <w:lang w:val="en-US" w:eastAsia="ru-RU"/>
              </w:rPr>
              <w:t>Composition of the scientific team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19D13C"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eastAsia="Times New Roman" w:hAnsi="Times New Roman" w:cs="Times New Roman"/>
                <w:sz w:val="20"/>
                <w:szCs w:val="20"/>
                <w:lang w:eastAsia="ru-RU"/>
              </w:rPr>
              <w:t>people</w:t>
            </w:r>
            <w:proofErr w:type="spellEnd"/>
            <w:r>
              <w:rPr>
                <w:rFonts w:ascii="Times New Roman" w:eastAsia="Times New Roman" w:hAnsi="Times New Roman" w:cs="Times New Roman"/>
                <w:sz w:val="20"/>
                <w:szCs w:val="20"/>
                <w:lang w:eastAsia="ru-RU"/>
              </w:rPr>
              <w:t>.</w:t>
            </w:r>
          </w:p>
        </w:tc>
        <w:tc>
          <w:tcPr>
            <w:tcW w:w="4236" w:type="dxa"/>
            <w:gridSpan w:val="4"/>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287CDD24"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lang w:eastAsia="ru-RU"/>
              </w:rPr>
              <w:t>At</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least</w:t>
            </w:r>
            <w:proofErr w:type="spellEnd"/>
            <w:r>
              <w:rPr>
                <w:rFonts w:ascii="Times New Roman" w:eastAsia="Times New Roman" w:hAnsi="Times New Roman" w:cs="Times New Roman"/>
                <w:color w:val="000000"/>
                <w:sz w:val="20"/>
                <w:szCs w:val="20"/>
                <w:lang w:eastAsia="ru-RU"/>
              </w:rPr>
              <w:t xml:space="preserve"> 8</w:t>
            </w:r>
          </w:p>
        </w:tc>
        <w:tc>
          <w:tcPr>
            <w:tcW w:w="1544" w:type="dxa"/>
            <w:tcBorders>
              <w:top w:val="single" w:sz="4" w:space="0" w:color="auto"/>
              <w:left w:val="single" w:sz="4" w:space="0" w:color="auto"/>
              <w:bottom w:val="single" w:sz="4" w:space="0" w:color="auto"/>
              <w:right w:val="single" w:sz="4" w:space="0" w:color="auto"/>
            </w:tcBorders>
            <w:vAlign w:val="center"/>
          </w:tcPr>
          <w:p w14:paraId="593C68BF" w14:textId="77777777" w:rsidR="00F96EF6" w:rsidRDefault="00F96EF6">
            <w:pPr>
              <w:pStyle w:val="aa"/>
              <w:spacing w:after="0" w:line="240" w:lineRule="auto"/>
              <w:ind w:left="0"/>
              <w:jc w:val="center"/>
              <w:rPr>
                <w:rFonts w:ascii="Times New Roman" w:hAnsi="Times New Roman" w:cs="Times New Roman"/>
                <w:sz w:val="20"/>
                <w:szCs w:val="20"/>
              </w:rPr>
            </w:pPr>
          </w:p>
        </w:tc>
      </w:tr>
      <w:tr w:rsidR="00F96EF6" w14:paraId="7F80B00A" w14:textId="77777777" w:rsidTr="00F96EF6">
        <w:trPr>
          <w:trHeight w:val="210"/>
        </w:trPr>
        <w:tc>
          <w:tcPr>
            <w:tcW w:w="319" w:type="dxa"/>
            <w:tcBorders>
              <w:top w:val="single" w:sz="4" w:space="0" w:color="auto"/>
              <w:left w:val="single" w:sz="4" w:space="0" w:color="auto"/>
              <w:bottom w:val="single" w:sz="4" w:space="0" w:color="auto"/>
              <w:right w:val="single" w:sz="4" w:space="0" w:color="auto"/>
            </w:tcBorders>
            <w:vAlign w:val="center"/>
            <w:hideMark/>
          </w:tcPr>
          <w:p w14:paraId="639CB0DE"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2228"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0D3A26EB" w14:textId="77777777" w:rsidR="00F96EF6" w:rsidRDefault="00F96EF6">
            <w:pPr>
              <w:pStyle w:val="aa"/>
              <w:spacing w:after="0" w:line="240" w:lineRule="auto"/>
              <w:ind w:left="0"/>
              <w:rPr>
                <w:rFonts w:ascii="Times New Roman" w:hAnsi="Times New Roman" w:cs="Times New Roman"/>
                <w:sz w:val="20"/>
                <w:szCs w:val="20"/>
                <w:lang w:val="en-US"/>
              </w:rPr>
            </w:pPr>
            <w:r>
              <w:rPr>
                <w:rFonts w:ascii="Times New Roman" w:eastAsia="Times New Roman" w:hAnsi="Times New Roman" w:cs="Times New Roman"/>
                <w:sz w:val="20"/>
                <w:szCs w:val="20"/>
                <w:lang w:val="en-US" w:eastAsia="ru-RU"/>
              </w:rPr>
              <w:t>Researchers up to and including 39 years of age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F3B8ED"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4236" w:type="dxa"/>
            <w:gridSpan w:val="4"/>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430A0E60"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lang w:eastAsia="ru-RU"/>
              </w:rPr>
              <w:t>At</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least</w:t>
            </w:r>
            <w:proofErr w:type="spellEnd"/>
            <w:r>
              <w:rPr>
                <w:rFonts w:ascii="Times New Roman" w:eastAsia="Times New Roman" w:hAnsi="Times New Roman" w:cs="Times New Roman"/>
                <w:color w:val="000000"/>
                <w:sz w:val="20"/>
                <w:szCs w:val="20"/>
                <w:lang w:eastAsia="ru-RU"/>
              </w:rPr>
              <w:t xml:space="preserve"> 50</w:t>
            </w:r>
          </w:p>
        </w:tc>
        <w:tc>
          <w:tcPr>
            <w:tcW w:w="1544" w:type="dxa"/>
            <w:tcBorders>
              <w:top w:val="single" w:sz="4" w:space="0" w:color="auto"/>
              <w:left w:val="single" w:sz="4" w:space="0" w:color="auto"/>
              <w:bottom w:val="single" w:sz="4" w:space="0" w:color="auto"/>
              <w:right w:val="single" w:sz="4" w:space="0" w:color="auto"/>
            </w:tcBorders>
            <w:vAlign w:val="center"/>
          </w:tcPr>
          <w:p w14:paraId="73D64E24" w14:textId="77777777" w:rsidR="00F96EF6" w:rsidRDefault="00F96EF6">
            <w:pPr>
              <w:pStyle w:val="aa"/>
              <w:spacing w:after="0" w:line="240" w:lineRule="auto"/>
              <w:ind w:left="0"/>
              <w:jc w:val="center"/>
              <w:rPr>
                <w:rFonts w:ascii="Times New Roman" w:hAnsi="Times New Roman" w:cs="Times New Roman"/>
                <w:sz w:val="20"/>
                <w:szCs w:val="20"/>
              </w:rPr>
            </w:pPr>
          </w:p>
        </w:tc>
      </w:tr>
      <w:tr w:rsidR="00F96EF6" w14:paraId="168F917F" w14:textId="77777777" w:rsidTr="00F96EF6">
        <w:trPr>
          <w:trHeight w:val="20"/>
        </w:trPr>
        <w:tc>
          <w:tcPr>
            <w:tcW w:w="319" w:type="dxa"/>
            <w:tcBorders>
              <w:top w:val="single" w:sz="4" w:space="0" w:color="auto"/>
              <w:left w:val="single" w:sz="4" w:space="0" w:color="auto"/>
              <w:bottom w:val="single" w:sz="4" w:space="0" w:color="auto"/>
              <w:right w:val="single" w:sz="4" w:space="0" w:color="auto"/>
            </w:tcBorders>
            <w:vAlign w:val="center"/>
            <w:hideMark/>
          </w:tcPr>
          <w:p w14:paraId="06EE5E4E"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13.</w:t>
            </w:r>
          </w:p>
        </w:tc>
        <w:tc>
          <w:tcPr>
            <w:tcW w:w="2228" w:type="dxa"/>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01A494C1" w14:textId="77777777" w:rsidR="00F96EF6" w:rsidRDefault="00F96EF6">
            <w:pPr>
              <w:pStyle w:val="aa"/>
              <w:spacing w:after="0" w:line="240" w:lineRule="auto"/>
              <w:ind w:left="0"/>
              <w:rPr>
                <w:rFonts w:ascii="Times New Roman" w:hAnsi="Times New Roman" w:cs="Times New Roman"/>
                <w:sz w:val="20"/>
                <w:szCs w:val="20"/>
                <w:lang w:val="en-US"/>
              </w:rPr>
            </w:pPr>
            <w:r>
              <w:rPr>
                <w:rFonts w:ascii="Times New Roman" w:eastAsia="Times New Roman" w:hAnsi="Times New Roman" w:cs="Times New Roman"/>
                <w:sz w:val="20"/>
                <w:szCs w:val="20"/>
                <w:lang w:val="en-US" w:eastAsia="ru-RU"/>
              </w:rPr>
              <w:t>Undergraduate and/or graduate students as part of a research team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EB6F5B" w14:textId="77777777" w:rsidR="00F96EF6" w:rsidRDefault="00F96EF6">
            <w:pPr>
              <w:pStyle w:val="aa"/>
              <w:spacing w:after="0" w:line="240" w:lineRule="auto"/>
              <w:ind w:left="0"/>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w:t>
            </w:r>
          </w:p>
        </w:tc>
        <w:tc>
          <w:tcPr>
            <w:tcW w:w="4236" w:type="dxa"/>
            <w:gridSpan w:val="4"/>
            <w:tcBorders>
              <w:top w:val="single" w:sz="4" w:space="0" w:color="auto"/>
              <w:left w:val="single" w:sz="4" w:space="0" w:color="auto"/>
              <w:bottom w:val="single" w:sz="4" w:space="0" w:color="auto"/>
              <w:right w:val="single" w:sz="4" w:space="0" w:color="auto"/>
            </w:tcBorders>
            <w:tcMar>
              <w:top w:w="65" w:type="dxa"/>
              <w:left w:w="130" w:type="dxa"/>
              <w:bottom w:w="65" w:type="dxa"/>
              <w:right w:w="130" w:type="dxa"/>
            </w:tcMar>
            <w:vAlign w:val="center"/>
            <w:hideMark/>
          </w:tcPr>
          <w:p w14:paraId="601BB539" w14:textId="77777777" w:rsidR="00F96EF6" w:rsidRDefault="00F96EF6">
            <w:pPr>
              <w:pStyle w:val="aa"/>
              <w:spacing w:after="0" w:line="240" w:lineRule="auto"/>
              <w:ind w:left="0"/>
              <w:jc w:val="center"/>
              <w:rPr>
                <w:rFonts w:ascii="Times New Roman" w:hAnsi="Times New Roman" w:cs="Times New Roman"/>
                <w:sz w:val="20"/>
                <w:szCs w:val="20"/>
              </w:rPr>
            </w:pPr>
            <w:proofErr w:type="spellStart"/>
            <w:r>
              <w:rPr>
                <w:rFonts w:ascii="Times New Roman" w:eastAsia="Times New Roman" w:hAnsi="Times New Roman" w:cs="Times New Roman"/>
                <w:color w:val="000000"/>
                <w:sz w:val="20"/>
                <w:szCs w:val="20"/>
                <w:lang w:eastAsia="ru-RU"/>
              </w:rPr>
              <w:t>At</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least</w:t>
            </w:r>
            <w:proofErr w:type="spellEnd"/>
            <w:r>
              <w:rPr>
                <w:rFonts w:ascii="Times New Roman" w:eastAsia="Times New Roman" w:hAnsi="Times New Roman" w:cs="Times New Roman"/>
                <w:color w:val="000000"/>
                <w:sz w:val="20"/>
                <w:szCs w:val="20"/>
                <w:lang w:eastAsia="ru-RU"/>
              </w:rPr>
              <w:t xml:space="preserve"> 30</w:t>
            </w:r>
          </w:p>
        </w:tc>
        <w:tc>
          <w:tcPr>
            <w:tcW w:w="1544" w:type="dxa"/>
            <w:tcBorders>
              <w:top w:val="single" w:sz="4" w:space="0" w:color="auto"/>
              <w:left w:val="single" w:sz="4" w:space="0" w:color="auto"/>
              <w:bottom w:val="single" w:sz="4" w:space="0" w:color="auto"/>
              <w:right w:val="single" w:sz="4" w:space="0" w:color="auto"/>
            </w:tcBorders>
            <w:vAlign w:val="center"/>
          </w:tcPr>
          <w:p w14:paraId="220435C5" w14:textId="77777777" w:rsidR="00F96EF6" w:rsidRDefault="00F96EF6">
            <w:pPr>
              <w:pStyle w:val="aa"/>
              <w:spacing w:after="0" w:line="240" w:lineRule="auto"/>
              <w:ind w:left="0"/>
              <w:jc w:val="center"/>
              <w:rPr>
                <w:rFonts w:ascii="Times New Roman" w:hAnsi="Times New Roman" w:cs="Times New Roman"/>
                <w:sz w:val="20"/>
                <w:szCs w:val="20"/>
              </w:rPr>
            </w:pPr>
          </w:p>
        </w:tc>
      </w:tr>
    </w:tbl>
    <w:p w14:paraId="1CCD8131" w14:textId="77777777" w:rsidR="00F96EF6" w:rsidRDefault="00F96EF6" w:rsidP="00F96EF6">
      <w:pPr>
        <w:jc w:val="both"/>
        <w:rPr>
          <w:rFonts w:ascii="Times New Roman" w:hAnsi="Times New Roman" w:cs="Times New Roman"/>
          <w:sz w:val="28"/>
          <w:szCs w:val="28"/>
        </w:rPr>
      </w:pPr>
    </w:p>
    <w:bookmarkEnd w:id="37"/>
    <w:p w14:paraId="12E1F64B" w14:textId="77777777" w:rsidR="00F96EF6" w:rsidRDefault="00F96EF6" w:rsidP="00F96EF6">
      <w:pPr>
        <w:pStyle w:val="aa"/>
        <w:numPr>
          <w:ilvl w:val="1"/>
          <w:numId w:val="23"/>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Rules of KPI fulfillment during project implementation.</w:t>
      </w:r>
    </w:p>
    <w:p w14:paraId="01B24549" w14:textId="77777777" w:rsidR="00F96EF6" w:rsidRDefault="00F96EF6" w:rsidP="00F96EF6">
      <w:pPr>
        <w:pStyle w:val="aa"/>
        <w:numPr>
          <w:ilvl w:val="2"/>
          <w:numId w:val="23"/>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Rules for accounting of publications of research results in </w:t>
      </w:r>
      <w:proofErr w:type="spellStart"/>
      <w:r>
        <w:rPr>
          <w:rFonts w:ascii="Times New Roman" w:hAnsi="Times New Roman" w:cs="Times New Roman"/>
          <w:sz w:val="28"/>
          <w:szCs w:val="28"/>
          <w:lang w:val="en-US"/>
        </w:rPr>
        <w:t>WoS</w:t>
      </w:r>
      <w:proofErr w:type="spellEnd"/>
      <w:r>
        <w:rPr>
          <w:rFonts w:ascii="Times New Roman" w:hAnsi="Times New Roman" w:cs="Times New Roman"/>
          <w:sz w:val="28"/>
          <w:szCs w:val="28"/>
          <w:lang w:val="en-US"/>
        </w:rPr>
        <w:t>/Scopus journals (KPI-1).</w:t>
      </w:r>
    </w:p>
    <w:p w14:paraId="2F18B12D"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9.4.1.1 Publication of the research results is carried out in journals and collections of articles indexed in the Web of Science Core Collection (</w:t>
      </w:r>
      <w:proofErr w:type="spellStart"/>
      <w:r>
        <w:rPr>
          <w:rFonts w:ascii="Times New Roman" w:hAnsi="Times New Roman" w:cs="Times New Roman"/>
          <w:sz w:val="28"/>
          <w:szCs w:val="28"/>
          <w:lang w:val="en-US"/>
        </w:rPr>
        <w:t>WoS</w:t>
      </w:r>
      <w:proofErr w:type="spellEnd"/>
      <w:r>
        <w:rPr>
          <w:rFonts w:ascii="Times New Roman" w:hAnsi="Times New Roman" w:cs="Times New Roman"/>
          <w:sz w:val="28"/>
          <w:szCs w:val="28"/>
          <w:lang w:val="en-US"/>
        </w:rPr>
        <w:t>) and/or Scopus, included in the 1st and 2nd quartile</w:t>
      </w:r>
      <w:r>
        <w:rPr>
          <w:rStyle w:val="ab"/>
          <w:rFonts w:eastAsiaTheme="minorHAnsi"/>
          <w:sz w:val="28"/>
          <w:szCs w:val="28"/>
        </w:rPr>
        <w:footnoteReference w:id="24"/>
      </w:r>
      <w:r>
        <w:rPr>
          <w:rFonts w:ascii="Times New Roman" w:hAnsi="Times New Roman" w:cs="Times New Roman"/>
          <w:sz w:val="28"/>
          <w:szCs w:val="28"/>
          <w:lang w:val="en-US"/>
        </w:rPr>
        <w:t xml:space="preserve"> . Publications of article / review type </w:t>
      </w:r>
      <w:r>
        <w:rPr>
          <w:rFonts w:ascii="Times New Roman" w:hAnsi="Times New Roman" w:cs="Times New Roman"/>
          <w:sz w:val="28"/>
          <w:szCs w:val="28"/>
          <w:lang w:val="en-US"/>
        </w:rPr>
        <w:lastRenderedPageBreak/>
        <w:t xml:space="preserve">are taken into account. For journals indexed in Scopus, the journal quartile is calculated by Source-Normalized Impact per Paper (SNIP) metric, SNIP value should have 95% reliability according to CWTS data (https://journalindicators.com/). The recalculation of this metric for journals is done annually. For journals indexed in </w:t>
      </w:r>
      <w:proofErr w:type="spellStart"/>
      <w:r>
        <w:rPr>
          <w:rFonts w:ascii="Times New Roman" w:hAnsi="Times New Roman" w:cs="Times New Roman"/>
          <w:sz w:val="28"/>
          <w:szCs w:val="28"/>
          <w:lang w:val="en-US"/>
        </w:rPr>
        <w:t>WoS</w:t>
      </w:r>
      <w:proofErr w:type="spellEnd"/>
      <w:r>
        <w:rPr>
          <w:rFonts w:ascii="Times New Roman" w:hAnsi="Times New Roman" w:cs="Times New Roman"/>
          <w:sz w:val="28"/>
          <w:szCs w:val="28"/>
          <w:lang w:val="en-US"/>
        </w:rPr>
        <w:t>, the journal quartile is calculated using the Journal Impact Factor (JIF) metric.</w:t>
      </w:r>
    </w:p>
    <w:p w14:paraId="6151D2E8" w14:textId="77777777" w:rsidR="00F96EF6" w:rsidRDefault="00F96EF6" w:rsidP="00F96EF6">
      <w:pPr>
        <w:pStyle w:val="aa"/>
        <w:numPr>
          <w:ilvl w:val="3"/>
          <w:numId w:val="24"/>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publications should contain references to the RUDN University Scientific Projects Grant System (for foreign publications: "This publication has been supported by the RUDN University Scientific Projects Grant System, project № &lt;number of R&amp;D topic&gt;", for publications in Russian: "</w:t>
      </w:r>
      <w:r>
        <w:rPr>
          <w:rFonts w:ascii="Times New Roman" w:hAnsi="Times New Roman" w:cs="Times New Roman"/>
          <w:sz w:val="28"/>
          <w:szCs w:val="28"/>
        </w:rPr>
        <w:t>Публикация</w:t>
      </w:r>
      <w:r>
        <w:rPr>
          <w:rFonts w:ascii="Times New Roman" w:hAnsi="Times New Roman" w:cs="Times New Roman"/>
          <w:sz w:val="28"/>
          <w:szCs w:val="28"/>
          <w:lang w:val="en-US"/>
        </w:rPr>
        <w:t xml:space="preserve"> </w:t>
      </w:r>
      <w:r>
        <w:rPr>
          <w:rFonts w:ascii="Times New Roman" w:hAnsi="Times New Roman" w:cs="Times New Roman"/>
          <w:sz w:val="28"/>
          <w:szCs w:val="28"/>
        </w:rPr>
        <w:t>выполнена</w:t>
      </w:r>
      <w:r>
        <w:rPr>
          <w:rFonts w:ascii="Times New Roman" w:hAnsi="Times New Roman" w:cs="Times New Roman"/>
          <w:sz w:val="28"/>
          <w:szCs w:val="28"/>
          <w:lang w:val="en-US"/>
        </w:rPr>
        <w:t xml:space="preserve"> </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рамках</w:t>
      </w:r>
      <w:r>
        <w:rPr>
          <w:rFonts w:ascii="Times New Roman" w:hAnsi="Times New Roman" w:cs="Times New Roman"/>
          <w:sz w:val="28"/>
          <w:szCs w:val="28"/>
          <w:lang w:val="en-US"/>
        </w:rPr>
        <w:t xml:space="preserve"> </w:t>
      </w:r>
      <w:r>
        <w:rPr>
          <w:rFonts w:ascii="Times New Roman" w:hAnsi="Times New Roman" w:cs="Times New Roman"/>
          <w:sz w:val="28"/>
          <w:szCs w:val="28"/>
        </w:rPr>
        <w:t>проекта</w:t>
      </w:r>
      <w:r>
        <w:rPr>
          <w:rFonts w:ascii="Times New Roman" w:hAnsi="Times New Roman" w:cs="Times New Roman"/>
          <w:sz w:val="28"/>
          <w:szCs w:val="28"/>
          <w:lang w:val="en-US"/>
        </w:rPr>
        <w:t xml:space="preserve"> &lt;</w:t>
      </w:r>
      <w:r>
        <w:rPr>
          <w:rFonts w:ascii="Times New Roman" w:hAnsi="Times New Roman" w:cs="Times New Roman"/>
          <w:sz w:val="28"/>
          <w:szCs w:val="28"/>
        </w:rPr>
        <w:t>номер</w:t>
      </w:r>
      <w:r>
        <w:rPr>
          <w:rFonts w:ascii="Times New Roman" w:hAnsi="Times New Roman" w:cs="Times New Roman"/>
          <w:sz w:val="28"/>
          <w:szCs w:val="28"/>
          <w:lang w:val="en-US"/>
        </w:rPr>
        <w:t xml:space="preserve"> </w:t>
      </w:r>
      <w:r>
        <w:rPr>
          <w:rFonts w:ascii="Times New Roman" w:hAnsi="Times New Roman" w:cs="Times New Roman"/>
          <w:sz w:val="28"/>
          <w:szCs w:val="28"/>
        </w:rPr>
        <w:t>темы</w:t>
      </w:r>
      <w:r>
        <w:rPr>
          <w:rFonts w:ascii="Times New Roman" w:hAnsi="Times New Roman" w:cs="Times New Roman"/>
          <w:sz w:val="28"/>
          <w:szCs w:val="28"/>
          <w:lang w:val="en-US"/>
        </w:rPr>
        <w:t xml:space="preserve"> </w:t>
      </w:r>
      <w:r>
        <w:rPr>
          <w:rFonts w:ascii="Times New Roman" w:hAnsi="Times New Roman" w:cs="Times New Roman"/>
          <w:sz w:val="28"/>
          <w:szCs w:val="28"/>
        </w:rPr>
        <w:t>НИР</w:t>
      </w:r>
      <w:r>
        <w:rPr>
          <w:rFonts w:ascii="Times New Roman" w:hAnsi="Times New Roman" w:cs="Times New Roman"/>
          <w:sz w:val="28"/>
          <w:szCs w:val="28"/>
          <w:lang w:val="en-US"/>
        </w:rPr>
        <w:t>/</w:t>
      </w:r>
      <w:r>
        <w:rPr>
          <w:rFonts w:ascii="Times New Roman" w:hAnsi="Times New Roman" w:cs="Times New Roman"/>
          <w:sz w:val="28"/>
          <w:szCs w:val="28"/>
        </w:rPr>
        <w:t>НИОКР</w:t>
      </w:r>
      <w:r>
        <w:rPr>
          <w:rFonts w:ascii="Times New Roman" w:hAnsi="Times New Roman" w:cs="Times New Roman"/>
          <w:sz w:val="28"/>
          <w:szCs w:val="28"/>
          <w:lang w:val="en-US"/>
        </w:rPr>
        <w:t xml:space="preserve">&gt; </w:t>
      </w:r>
      <w:r>
        <w:rPr>
          <w:rFonts w:ascii="Times New Roman" w:hAnsi="Times New Roman" w:cs="Times New Roman"/>
          <w:sz w:val="28"/>
          <w:szCs w:val="28"/>
        </w:rPr>
        <w:t>Системы</w:t>
      </w:r>
      <w:r>
        <w:rPr>
          <w:rFonts w:ascii="Times New Roman" w:hAnsi="Times New Roman" w:cs="Times New Roman"/>
          <w:sz w:val="28"/>
          <w:szCs w:val="28"/>
          <w:lang w:val="en-US"/>
        </w:rPr>
        <w:t xml:space="preserve"> </w:t>
      </w:r>
      <w:r>
        <w:rPr>
          <w:rFonts w:ascii="Times New Roman" w:hAnsi="Times New Roman" w:cs="Times New Roman"/>
          <w:sz w:val="28"/>
          <w:szCs w:val="28"/>
        </w:rPr>
        <w:t>грантовой</w:t>
      </w:r>
      <w:r>
        <w:rPr>
          <w:rFonts w:ascii="Times New Roman" w:hAnsi="Times New Roman" w:cs="Times New Roman"/>
          <w:sz w:val="28"/>
          <w:szCs w:val="28"/>
          <w:lang w:val="en-US"/>
        </w:rPr>
        <w:t xml:space="preserve"> </w:t>
      </w:r>
      <w:r>
        <w:rPr>
          <w:rFonts w:ascii="Times New Roman" w:hAnsi="Times New Roman" w:cs="Times New Roman"/>
          <w:sz w:val="28"/>
          <w:szCs w:val="28"/>
        </w:rPr>
        <w:t>поддержки</w:t>
      </w:r>
      <w:r>
        <w:rPr>
          <w:rFonts w:ascii="Times New Roman" w:hAnsi="Times New Roman" w:cs="Times New Roman"/>
          <w:sz w:val="28"/>
          <w:szCs w:val="28"/>
          <w:lang w:val="en-US"/>
        </w:rPr>
        <w:t xml:space="preserve"> </w:t>
      </w:r>
      <w:r>
        <w:rPr>
          <w:rFonts w:ascii="Times New Roman" w:hAnsi="Times New Roman" w:cs="Times New Roman"/>
          <w:sz w:val="28"/>
          <w:szCs w:val="28"/>
        </w:rPr>
        <w:t>научных</w:t>
      </w:r>
      <w:r>
        <w:rPr>
          <w:rFonts w:ascii="Times New Roman" w:hAnsi="Times New Roman" w:cs="Times New Roman"/>
          <w:sz w:val="28"/>
          <w:szCs w:val="28"/>
          <w:lang w:val="en-US"/>
        </w:rPr>
        <w:t xml:space="preserve"> </w:t>
      </w:r>
      <w:r>
        <w:rPr>
          <w:rFonts w:ascii="Times New Roman" w:hAnsi="Times New Roman" w:cs="Times New Roman"/>
          <w:sz w:val="28"/>
          <w:szCs w:val="28"/>
        </w:rPr>
        <w:t>проектов</w:t>
      </w:r>
      <w:r>
        <w:rPr>
          <w:rFonts w:ascii="Times New Roman" w:hAnsi="Times New Roman" w:cs="Times New Roman"/>
          <w:sz w:val="28"/>
          <w:szCs w:val="28"/>
          <w:lang w:val="en-US"/>
        </w:rPr>
        <w:t xml:space="preserve"> </w:t>
      </w:r>
      <w:r>
        <w:rPr>
          <w:rFonts w:ascii="Times New Roman" w:hAnsi="Times New Roman" w:cs="Times New Roman"/>
          <w:sz w:val="28"/>
          <w:szCs w:val="28"/>
        </w:rPr>
        <w:t>РУДН</w:t>
      </w:r>
      <w:r>
        <w:rPr>
          <w:rFonts w:ascii="Times New Roman" w:hAnsi="Times New Roman" w:cs="Times New Roman"/>
          <w:sz w:val="28"/>
          <w:szCs w:val="28"/>
          <w:lang w:val="en-US"/>
        </w:rPr>
        <w:t>"</w:t>
      </w:r>
      <w:r>
        <w:rPr>
          <w:rStyle w:val="ac"/>
          <w:rFonts w:ascii="Times New Roman" w:hAnsi="Times New Roman" w:cs="Times New Roman"/>
          <w:sz w:val="28"/>
          <w:szCs w:val="28"/>
        </w:rPr>
        <w:footnoteReference w:id="25"/>
      </w:r>
      <w:r>
        <w:rPr>
          <w:rFonts w:ascii="Times New Roman" w:hAnsi="Times New Roman" w:cs="Times New Roman"/>
          <w:sz w:val="28"/>
          <w:szCs w:val="28"/>
          <w:lang w:val="en-US"/>
        </w:rPr>
        <w:t xml:space="preserve"> . </w:t>
      </w:r>
    </w:p>
    <w:p w14:paraId="1B14EAAC" w14:textId="77777777" w:rsidR="00F96EF6" w:rsidRDefault="00F96EF6" w:rsidP="00F96EF6">
      <w:pPr>
        <w:pStyle w:val="aa"/>
        <w:numPr>
          <w:ilvl w:val="3"/>
          <w:numId w:val="24"/>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To indicate the affiliation of RUDN publications, apply the affiliation: </w:t>
      </w:r>
      <w:proofErr w:type="spellStart"/>
      <w:r>
        <w:rPr>
          <w:rFonts w:ascii="Times New Roman" w:hAnsi="Times New Roman" w:cs="Times New Roman"/>
          <w:sz w:val="28"/>
          <w:szCs w:val="28"/>
          <w:lang w:val="en-US"/>
        </w:rPr>
        <w:t>Reorlees</w:t>
      </w:r>
      <w:proofErr w:type="spellEnd"/>
      <w:r>
        <w:rPr>
          <w:rFonts w:ascii="Times New Roman" w:hAnsi="Times New Roman" w:cs="Times New Roman"/>
          <w:sz w:val="28"/>
          <w:szCs w:val="28"/>
          <w:lang w:val="en-US"/>
        </w:rPr>
        <w:t xml:space="preserve">' Friendship University of Russia (RUDN University) and/or </w:t>
      </w:r>
      <w:proofErr w:type="spellStart"/>
      <w:r>
        <w:rPr>
          <w:rFonts w:ascii="Times New Roman" w:hAnsi="Times New Roman" w:cs="Times New Roman"/>
          <w:sz w:val="28"/>
          <w:szCs w:val="28"/>
          <w:lang w:val="en-US"/>
        </w:rPr>
        <w:t>Reorlees</w:t>
      </w:r>
      <w:proofErr w:type="spellEnd"/>
      <w:r>
        <w:rPr>
          <w:rFonts w:ascii="Times New Roman" w:hAnsi="Times New Roman" w:cs="Times New Roman"/>
          <w:sz w:val="28"/>
          <w:szCs w:val="28"/>
          <w:lang w:val="en-US"/>
        </w:rPr>
        <w:t xml:space="preserve">' Friendship University of Russia (RUDN University). As the address of the organization indicate: 6 </w:t>
      </w:r>
      <w:proofErr w:type="spellStart"/>
      <w:r>
        <w:rPr>
          <w:rFonts w:ascii="Times New Roman" w:hAnsi="Times New Roman" w:cs="Times New Roman"/>
          <w:sz w:val="28"/>
          <w:szCs w:val="28"/>
          <w:lang w:val="en-US"/>
        </w:rPr>
        <w:t>Miklukho-Maklaya</w:t>
      </w:r>
      <w:proofErr w:type="spellEnd"/>
      <w:r>
        <w:rPr>
          <w:rFonts w:ascii="Times New Roman" w:hAnsi="Times New Roman" w:cs="Times New Roman"/>
          <w:sz w:val="28"/>
          <w:szCs w:val="28"/>
          <w:lang w:val="en-US"/>
        </w:rPr>
        <w:t xml:space="preserve"> Street, Moscow, 117198, Moscow and/or 6 </w:t>
      </w:r>
      <w:proofErr w:type="spellStart"/>
      <w:r>
        <w:rPr>
          <w:rFonts w:ascii="Times New Roman" w:hAnsi="Times New Roman" w:cs="Times New Roman"/>
          <w:sz w:val="28"/>
          <w:szCs w:val="28"/>
          <w:lang w:val="en-US"/>
        </w:rPr>
        <w:t>Miklukho-Maklaya</w:t>
      </w:r>
      <w:proofErr w:type="spellEnd"/>
      <w:r>
        <w:rPr>
          <w:rFonts w:ascii="Times New Roman" w:hAnsi="Times New Roman" w:cs="Times New Roman"/>
          <w:sz w:val="28"/>
          <w:szCs w:val="28"/>
          <w:lang w:val="en-US"/>
        </w:rPr>
        <w:t xml:space="preserve"> Street, Moscow, 117198, Russian Federation or 6 </w:t>
      </w:r>
      <w:proofErr w:type="spellStart"/>
      <w:r>
        <w:rPr>
          <w:rFonts w:ascii="Times New Roman" w:hAnsi="Times New Roman" w:cs="Times New Roman"/>
          <w:sz w:val="28"/>
          <w:szCs w:val="28"/>
          <w:lang w:val="en-US"/>
        </w:rPr>
        <w:t>Miklukho-Maklaya</w:t>
      </w:r>
      <w:proofErr w:type="spellEnd"/>
      <w:r>
        <w:rPr>
          <w:rFonts w:ascii="Times New Roman" w:hAnsi="Times New Roman" w:cs="Times New Roman"/>
          <w:sz w:val="28"/>
          <w:szCs w:val="28"/>
          <w:lang w:val="en-US"/>
        </w:rPr>
        <w:t xml:space="preserve"> St, Moscow, 117198, Russian Federation.</w:t>
      </w:r>
    </w:p>
    <w:p w14:paraId="0C7B7A8A" w14:textId="77777777" w:rsidR="00F96EF6" w:rsidRDefault="00F96EF6" w:rsidP="00F96EF6">
      <w:pPr>
        <w:pStyle w:val="aa"/>
        <w:numPr>
          <w:ilvl w:val="3"/>
          <w:numId w:val="24"/>
        </w:numPr>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author (co-author) of the publication must be a member of the scientific team included in the scientific team before the date of submission of the publication for publication.</w:t>
      </w:r>
    </w:p>
    <w:p w14:paraId="7818C07E" w14:textId="77777777" w:rsidR="00F96EF6" w:rsidRDefault="00F96EF6" w:rsidP="00F96EF6">
      <w:pPr>
        <w:pStyle w:val="aa"/>
        <w:numPr>
          <w:ilvl w:val="2"/>
          <w:numId w:val="24"/>
        </w:numPr>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Rules for raising external financing (KPI-2).</w:t>
      </w:r>
    </w:p>
    <w:p w14:paraId="689DA319"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9.4.2.1 Only the funds received within the framework of the project realization from external sources to the RUDN settlement account</w:t>
      </w:r>
      <w:r>
        <w:rPr>
          <w:rStyle w:val="ab"/>
          <w:rFonts w:eastAsiaTheme="minorHAnsi"/>
          <w:sz w:val="28"/>
          <w:szCs w:val="28"/>
        </w:rPr>
        <w:footnoteReference w:id="26"/>
      </w:r>
      <w:r>
        <w:rPr>
          <w:rFonts w:ascii="Times New Roman" w:hAnsi="Times New Roman" w:cs="Times New Roman"/>
          <w:sz w:val="28"/>
          <w:szCs w:val="28"/>
          <w:lang w:val="en-US"/>
        </w:rPr>
        <w:t xml:space="preserve"> can be considered as attraction of external financing of the project.</w:t>
      </w:r>
    </w:p>
    <w:p w14:paraId="0286E3B5"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9.4.2.2 External sources of funding include: </w:t>
      </w:r>
    </w:p>
    <w:p w14:paraId="0BDA4045"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a) Grants from Russian and foreign scientific foundations for R&amp;D, provided that the grant was received (an agreement with the foundation was concluded and the money was transferred to the RUDN account) after the date of summarizing the results of the competition</w:t>
      </w:r>
      <w:r>
        <w:rPr>
          <w:rStyle w:val="ab"/>
          <w:rFonts w:eastAsiaTheme="minorHAnsi"/>
          <w:sz w:val="28"/>
          <w:szCs w:val="28"/>
        </w:rPr>
        <w:footnoteReference w:id="27"/>
      </w:r>
      <w:r>
        <w:rPr>
          <w:rFonts w:ascii="Times New Roman" w:hAnsi="Times New Roman" w:cs="Times New Roman"/>
          <w:sz w:val="28"/>
          <w:szCs w:val="28"/>
          <w:lang w:val="en-US"/>
        </w:rPr>
        <w:t xml:space="preserve"> . The head of the grant, indicated as attracting external funding for the project, must be a member of the scientific team, included in the scientific team before receiving this grant.</w:t>
      </w:r>
    </w:p>
    <w:p w14:paraId="4EE03C4F"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Contract R&amp;D carried out within the framework of the project implementation (including by order of the industrial partner of the project), provided that the contract for R&amp;D should be concluded after the date of summarizing the </w:t>
      </w:r>
      <w:r>
        <w:rPr>
          <w:rFonts w:ascii="Times New Roman" w:hAnsi="Times New Roman" w:cs="Times New Roman"/>
          <w:sz w:val="28"/>
          <w:szCs w:val="28"/>
          <w:lang w:val="en-US"/>
        </w:rPr>
        <w:lastRenderedPageBreak/>
        <w:t xml:space="preserve">results of the tender. The head of the contractual R&amp;D indicated as attracting external funding for the project must be a member of the scientific team included in the scientific team prior to the conclusion of the contract. </w:t>
      </w:r>
    </w:p>
    <w:p w14:paraId="0B7677BD"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c) Cash received as a result of commercialization of RIA (including those commissioned by the industrial partner of the project) created as part of the project implementation.</w:t>
      </w:r>
    </w:p>
    <w:p w14:paraId="5ADC3811"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9.4.3 Creation, registration and commercialization of RIAs (KPI-4, 5, 7).</w:t>
      </w:r>
    </w:p>
    <w:p w14:paraId="4D5FDD09"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9.4.3.1 In accordance with Article 1225 of the Civil Code of the Russian Federation, the list of RIAs accepted for consideration includes: inventions, utility models, industrial designs, computer programs, databases, integrated circuit topologies. The author of the intellectual property must be a member of the scientific team of the project who was included in the scientific team before the application for registration of the intellectual property was submitted. RUDN should be indicated as the right holder of the RIA upon the results of registration.</w:t>
      </w:r>
    </w:p>
    <w:p w14:paraId="71AF7B95"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9.4.3.2 The documents on RIA registration (if technically possible) should contain a reference to the project support within the RUDN Scientific Projects Grant System by analogy with clause 9.4.1.2.</w:t>
      </w:r>
    </w:p>
    <w:p w14:paraId="7424F0BF"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9.4.3.3 RIA registered in the course of the project implementation shall be commercialized within 1 year from the date of registration. The amount of commercialization is set by KPI-7</w:t>
      </w:r>
      <w:bookmarkStart w:id="40" w:name="_Hlk148094870"/>
      <w:r>
        <w:rPr>
          <w:rStyle w:val="ac"/>
          <w:rFonts w:ascii="Times New Roman" w:hAnsi="Times New Roman" w:cs="Times New Roman"/>
          <w:sz w:val="28"/>
          <w:szCs w:val="28"/>
        </w:rPr>
        <w:footnoteReference w:id="28"/>
      </w:r>
      <w:bookmarkEnd w:id="40"/>
      <w:r>
        <w:rPr>
          <w:rFonts w:ascii="Times New Roman" w:hAnsi="Times New Roman" w:cs="Times New Roman"/>
          <w:sz w:val="28"/>
          <w:szCs w:val="28"/>
          <w:lang w:val="en-US"/>
        </w:rPr>
        <w:t xml:space="preserve"> .</w:t>
      </w:r>
    </w:p>
    <w:p w14:paraId="4834C5B3"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9.4.4 Approbation of R&amp;D results at international STE (KPI-3) </w:t>
      </w:r>
    </w:p>
    <w:p w14:paraId="2B9136AD"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9.4.4.1 Approbation of R&amp;D results at international STE can be carried out on the territory of the Russian Federation and abroad. The key condition for participation in STE is the publication of the results of participation in a journal (conference proceedings) indexed in the </w:t>
      </w:r>
      <w:proofErr w:type="spellStart"/>
      <w:r>
        <w:rPr>
          <w:rFonts w:ascii="Times New Roman" w:hAnsi="Times New Roman" w:cs="Times New Roman"/>
          <w:sz w:val="28"/>
          <w:szCs w:val="28"/>
          <w:lang w:val="en-US"/>
        </w:rPr>
        <w:t>WoS</w:t>
      </w:r>
      <w:proofErr w:type="spellEnd"/>
      <w:r>
        <w:rPr>
          <w:rFonts w:ascii="Times New Roman" w:hAnsi="Times New Roman" w:cs="Times New Roman"/>
          <w:sz w:val="28"/>
          <w:szCs w:val="28"/>
          <w:lang w:val="en-US"/>
        </w:rPr>
        <w:t xml:space="preserve"> / Scopus database. A member of the scientific team, who was included in the scientific team before participation in the STE, should make a report at the STE.</w:t>
      </w:r>
    </w:p>
    <w:p w14:paraId="7CEB4BBB"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9.4.4.2 In case of impossibility to participate in international STE in the process of project stage fulfillment, due to external circumstances beyond the control of the scientific team, participation in STE can be replaced by the publication of research results (KPI-1) in accordance with the SRS.</w:t>
      </w:r>
    </w:p>
    <w:p w14:paraId="69C550AC"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9.4.4.3 The publication of the results of participation in the journal (Proceedings of the conference) should contain a reference to the RUDN Scientific Projects Grant System by analogy with p. 9.4.1.2.</w:t>
      </w:r>
    </w:p>
    <w:p w14:paraId="51B4CD8B" w14:textId="77777777" w:rsidR="00F96EF6" w:rsidRDefault="00F96EF6" w:rsidP="00F96EF6">
      <w:pPr>
        <w:pStyle w:val="aa"/>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9.4.5 Creation of Spin-off Companies (Small Innovative Enterprises)</w:t>
      </w:r>
    </w:p>
    <w:p w14:paraId="203E3F64" w14:textId="77777777" w:rsidR="00F96EF6" w:rsidRDefault="00F96EF6" w:rsidP="00F96EF6">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9.4.5.1 </w:t>
      </w:r>
      <w:r>
        <w:rPr>
          <w:rFonts w:ascii="Times New Roman" w:hAnsi="Times New Roman" w:cs="Times New Roman"/>
          <w:sz w:val="28"/>
          <w:szCs w:val="28"/>
          <w:lang w:val="en-US"/>
        </w:rPr>
        <w:t>Establishment</w:t>
      </w:r>
      <w:r>
        <w:rPr>
          <w:rFonts w:ascii="Times New Roman" w:hAnsi="Times New Roman" w:cs="Times New Roman"/>
          <w:sz w:val="28"/>
          <w:szCs w:val="28"/>
        </w:rPr>
        <w:t xml:space="preserve">, </w:t>
      </w:r>
      <w:r>
        <w:rPr>
          <w:rFonts w:ascii="Times New Roman" w:hAnsi="Times New Roman" w:cs="Times New Roman"/>
          <w:sz w:val="28"/>
          <w:szCs w:val="28"/>
          <w:lang w:val="en-US"/>
        </w:rPr>
        <w:t>registration</w:t>
      </w:r>
      <w:r w:rsidRPr="008D27C8">
        <w:rPr>
          <w:rFonts w:ascii="Times New Roman" w:hAnsi="Times New Roman" w:cs="Times New Roman"/>
          <w:sz w:val="28"/>
          <w:szCs w:val="28"/>
        </w:rPr>
        <w:t xml:space="preserve"> </w:t>
      </w:r>
      <w:r>
        <w:rPr>
          <w:rFonts w:ascii="Times New Roman" w:hAnsi="Times New Roman" w:cs="Times New Roman"/>
          <w:sz w:val="28"/>
          <w:szCs w:val="28"/>
          <w:lang w:val="en-US"/>
        </w:rPr>
        <w:t>and</w:t>
      </w:r>
      <w:r w:rsidRPr="008D27C8">
        <w:rPr>
          <w:rFonts w:ascii="Times New Roman" w:hAnsi="Times New Roman" w:cs="Times New Roman"/>
          <w:sz w:val="28"/>
          <w:szCs w:val="28"/>
        </w:rPr>
        <w:t xml:space="preserve"> </w:t>
      </w:r>
      <w:r>
        <w:rPr>
          <w:rFonts w:ascii="Times New Roman" w:hAnsi="Times New Roman" w:cs="Times New Roman"/>
          <w:sz w:val="28"/>
          <w:szCs w:val="28"/>
          <w:lang w:val="en-US"/>
        </w:rPr>
        <w:t>control</w:t>
      </w:r>
      <w:r w:rsidRPr="008D27C8">
        <w:rPr>
          <w:rFonts w:ascii="Times New Roman" w:hAnsi="Times New Roman" w:cs="Times New Roman"/>
          <w:sz w:val="28"/>
          <w:szCs w:val="28"/>
        </w:rPr>
        <w:t xml:space="preserve"> </w:t>
      </w:r>
      <w:r>
        <w:rPr>
          <w:rFonts w:ascii="Times New Roman" w:hAnsi="Times New Roman" w:cs="Times New Roman"/>
          <w:sz w:val="28"/>
          <w:szCs w:val="28"/>
          <w:lang w:val="en-US"/>
        </w:rPr>
        <w:t>of</w:t>
      </w:r>
      <w:r w:rsidRPr="008D27C8">
        <w:rPr>
          <w:rFonts w:ascii="Times New Roman" w:hAnsi="Times New Roman" w:cs="Times New Roman"/>
          <w:sz w:val="28"/>
          <w:szCs w:val="28"/>
        </w:rPr>
        <w:t xml:space="preserve"> </w:t>
      </w:r>
      <w:r>
        <w:rPr>
          <w:rFonts w:ascii="Times New Roman" w:hAnsi="Times New Roman" w:cs="Times New Roman"/>
          <w:sz w:val="28"/>
          <w:szCs w:val="28"/>
          <w:lang w:val="en-US"/>
        </w:rPr>
        <w:t>SIE</w:t>
      </w:r>
      <w:r w:rsidRPr="008D27C8">
        <w:rPr>
          <w:rFonts w:ascii="Times New Roman" w:hAnsi="Times New Roman" w:cs="Times New Roman"/>
          <w:sz w:val="28"/>
          <w:szCs w:val="28"/>
        </w:rPr>
        <w:t xml:space="preserve"> </w:t>
      </w:r>
      <w:r>
        <w:rPr>
          <w:rFonts w:ascii="Times New Roman" w:hAnsi="Times New Roman" w:cs="Times New Roman"/>
          <w:sz w:val="28"/>
          <w:szCs w:val="28"/>
          <w:lang w:val="en-US"/>
        </w:rPr>
        <w:t>activity</w:t>
      </w:r>
      <w:r w:rsidRPr="008D27C8">
        <w:rPr>
          <w:rFonts w:ascii="Times New Roman" w:hAnsi="Times New Roman" w:cs="Times New Roman"/>
          <w:sz w:val="28"/>
          <w:szCs w:val="28"/>
        </w:rPr>
        <w:t xml:space="preserve"> </w:t>
      </w:r>
      <w:r>
        <w:rPr>
          <w:rFonts w:ascii="Times New Roman" w:hAnsi="Times New Roman" w:cs="Times New Roman"/>
          <w:sz w:val="28"/>
          <w:szCs w:val="28"/>
          <w:lang w:val="en-US"/>
        </w:rPr>
        <w:t>at</w:t>
      </w:r>
      <w:r w:rsidRPr="008D27C8">
        <w:rPr>
          <w:rFonts w:ascii="Times New Roman" w:hAnsi="Times New Roman" w:cs="Times New Roman"/>
          <w:sz w:val="28"/>
          <w:szCs w:val="28"/>
        </w:rPr>
        <w:t xml:space="preserve"> </w:t>
      </w:r>
      <w:r>
        <w:rPr>
          <w:rFonts w:ascii="Times New Roman" w:hAnsi="Times New Roman" w:cs="Times New Roman"/>
          <w:sz w:val="28"/>
          <w:szCs w:val="28"/>
          <w:lang w:val="en-US"/>
        </w:rPr>
        <w:t>RUDN</w:t>
      </w:r>
      <w:r w:rsidRPr="008D27C8">
        <w:rPr>
          <w:rFonts w:ascii="Times New Roman" w:hAnsi="Times New Roman" w:cs="Times New Roman"/>
          <w:sz w:val="28"/>
          <w:szCs w:val="28"/>
        </w:rPr>
        <w:t xml:space="preserve"> </w:t>
      </w:r>
      <w:r>
        <w:rPr>
          <w:rFonts w:ascii="Times New Roman" w:hAnsi="Times New Roman" w:cs="Times New Roman"/>
          <w:sz w:val="28"/>
          <w:szCs w:val="28"/>
          <w:lang w:val="en-US"/>
        </w:rPr>
        <w:t>is</w:t>
      </w:r>
      <w:r w:rsidRPr="008D27C8">
        <w:rPr>
          <w:rFonts w:ascii="Times New Roman" w:hAnsi="Times New Roman" w:cs="Times New Roman"/>
          <w:sz w:val="28"/>
          <w:szCs w:val="28"/>
        </w:rPr>
        <w:t xml:space="preserve"> </w:t>
      </w:r>
      <w:r>
        <w:rPr>
          <w:rFonts w:ascii="Times New Roman" w:hAnsi="Times New Roman" w:cs="Times New Roman"/>
          <w:sz w:val="28"/>
          <w:szCs w:val="28"/>
          <w:lang w:val="en-US"/>
        </w:rPr>
        <w:t>regulated</w:t>
      </w:r>
      <w:r w:rsidRPr="008D27C8">
        <w:rPr>
          <w:rFonts w:ascii="Times New Roman" w:hAnsi="Times New Roman" w:cs="Times New Roman"/>
          <w:sz w:val="28"/>
          <w:szCs w:val="28"/>
        </w:rPr>
        <w:t xml:space="preserve"> </w:t>
      </w:r>
      <w:r>
        <w:rPr>
          <w:rFonts w:ascii="Times New Roman" w:hAnsi="Times New Roman" w:cs="Times New Roman"/>
          <w:sz w:val="28"/>
          <w:szCs w:val="28"/>
          <w:lang w:val="en-US"/>
        </w:rPr>
        <w:t>by</w:t>
      </w:r>
      <w:r w:rsidRPr="008D27C8">
        <w:rPr>
          <w:rFonts w:ascii="Times New Roman" w:hAnsi="Times New Roman" w:cs="Times New Roman"/>
          <w:sz w:val="28"/>
          <w:szCs w:val="28"/>
        </w:rPr>
        <w:t xml:space="preserve"> </w:t>
      </w:r>
      <w:r>
        <w:rPr>
          <w:rFonts w:ascii="Times New Roman" w:hAnsi="Times New Roman" w:cs="Times New Roman"/>
          <w:sz w:val="28"/>
          <w:szCs w:val="28"/>
          <w:lang w:val="en-US"/>
        </w:rPr>
        <w:t>the</w:t>
      </w:r>
      <w:r w:rsidRPr="008D27C8">
        <w:rPr>
          <w:rFonts w:ascii="Times New Roman" w:hAnsi="Times New Roman" w:cs="Times New Roman"/>
          <w:sz w:val="28"/>
          <w:szCs w:val="28"/>
        </w:rPr>
        <w:t xml:space="preserve"> </w:t>
      </w:r>
      <w:r>
        <w:rPr>
          <w:rFonts w:ascii="Times New Roman" w:hAnsi="Times New Roman" w:cs="Times New Roman"/>
          <w:sz w:val="28"/>
          <w:szCs w:val="28"/>
          <w:lang w:val="en-US"/>
        </w:rPr>
        <w:t>Order</w:t>
      </w:r>
      <w:r>
        <w:rPr>
          <w:rFonts w:ascii="Times New Roman" w:hAnsi="Times New Roman" w:cs="Times New Roman"/>
          <w:sz w:val="28"/>
          <w:szCs w:val="28"/>
        </w:rPr>
        <w:t xml:space="preserve"> №525 </w:t>
      </w:r>
      <w:r>
        <w:rPr>
          <w:rFonts w:ascii="Times New Roman" w:hAnsi="Times New Roman" w:cs="Times New Roman"/>
          <w:sz w:val="28"/>
          <w:szCs w:val="28"/>
          <w:lang w:val="en-US"/>
        </w:rPr>
        <w:t>from</w:t>
      </w:r>
      <w:r>
        <w:rPr>
          <w:rFonts w:ascii="Times New Roman" w:hAnsi="Times New Roman" w:cs="Times New Roman"/>
          <w:sz w:val="28"/>
          <w:szCs w:val="28"/>
        </w:rPr>
        <w:t xml:space="preserve"> 22.09.2022 "Об утверждении Регламента о порядке создания малых инновационных предприятий при участии ФГАОУ ВО «Российский университет дружбы народов» и осуществления контроля за их деятельностью"</w:t>
      </w:r>
    </w:p>
    <w:p w14:paraId="0F129667" w14:textId="77777777" w:rsidR="00F96EF6" w:rsidRDefault="00F96EF6" w:rsidP="00F96EF6">
      <w:pPr>
        <w:pStyle w:val="aa"/>
        <w:numPr>
          <w:ilvl w:val="2"/>
          <w:numId w:val="25"/>
        </w:numPr>
        <w:spacing w:after="0" w:line="240" w:lineRule="auto"/>
        <w:ind w:left="1287"/>
        <w:jc w:val="both"/>
        <w:rPr>
          <w:rFonts w:ascii="Times New Roman" w:hAnsi="Times New Roman" w:cs="Times New Roman"/>
          <w:sz w:val="28"/>
          <w:szCs w:val="28"/>
        </w:rPr>
      </w:pPr>
      <w:r>
        <w:rPr>
          <w:rFonts w:ascii="Times New Roman" w:hAnsi="Times New Roman" w:cs="Times New Roman"/>
          <w:sz w:val="28"/>
          <w:szCs w:val="28"/>
        </w:rPr>
        <w:t xml:space="preserve">Project </w:t>
      </w:r>
      <w:proofErr w:type="spellStart"/>
      <w:r>
        <w:rPr>
          <w:rFonts w:ascii="Times New Roman" w:hAnsi="Times New Roman" w:cs="Times New Roman"/>
          <w:sz w:val="28"/>
          <w:szCs w:val="28"/>
        </w:rPr>
        <w:t>staffing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capacity</w:t>
      </w:r>
      <w:proofErr w:type="spellEnd"/>
      <w:r>
        <w:rPr>
          <w:rFonts w:ascii="Times New Roman" w:hAnsi="Times New Roman" w:cs="Times New Roman"/>
          <w:sz w:val="28"/>
          <w:szCs w:val="28"/>
        </w:rPr>
        <w:t>.</w:t>
      </w:r>
    </w:p>
    <w:p w14:paraId="5720B44D" w14:textId="77777777" w:rsidR="00F96EF6" w:rsidRDefault="00F96EF6" w:rsidP="00F96EF6">
      <w:pPr>
        <w:pStyle w:val="360"/>
        <w:shd w:val="clear" w:color="auto" w:fill="auto"/>
        <w:tabs>
          <w:tab w:val="left" w:pos="376"/>
          <w:tab w:val="left" w:pos="1276"/>
        </w:tabs>
        <w:autoSpaceDE w:val="0"/>
        <w:autoSpaceDN w:val="0"/>
        <w:adjustRightInd w:val="0"/>
        <w:spacing w:after="0" w:line="240" w:lineRule="auto"/>
        <w:ind w:firstLine="567"/>
        <w:jc w:val="both"/>
        <w:rPr>
          <w:sz w:val="28"/>
          <w:szCs w:val="28"/>
          <w:lang w:val="en-US"/>
        </w:rPr>
      </w:pPr>
      <w:r>
        <w:rPr>
          <w:sz w:val="28"/>
          <w:szCs w:val="28"/>
          <w:lang w:val="en-US"/>
        </w:rPr>
        <w:t xml:space="preserve">9.4.6.1 The project leader is obliged to ensure compliance with the </w:t>
      </w:r>
      <w:r>
        <w:rPr>
          <w:sz w:val="28"/>
          <w:szCs w:val="28"/>
          <w:lang w:val="en-US"/>
        </w:rPr>
        <w:lastRenderedPageBreak/>
        <w:t>requirements for the composition of the research team in terms of the minimum number of researchers, researchers up to and including 39 years of age, undergraduate and postgraduate students</w:t>
      </w:r>
      <w:r>
        <w:rPr>
          <w:rStyle w:val="ab"/>
          <w:rFonts w:eastAsiaTheme="minorHAnsi"/>
          <w:sz w:val="28"/>
          <w:szCs w:val="28"/>
        </w:rPr>
        <w:footnoteReference w:id="29"/>
      </w:r>
      <w:r>
        <w:rPr>
          <w:sz w:val="28"/>
          <w:szCs w:val="28"/>
          <w:lang w:val="en-US"/>
        </w:rPr>
        <w:t xml:space="preserve"> .</w:t>
      </w:r>
    </w:p>
    <w:p w14:paraId="1CB1C15F" w14:textId="77777777" w:rsidR="00F96EF6" w:rsidRDefault="00F96EF6" w:rsidP="00F96EF6">
      <w:pPr>
        <w:pStyle w:val="360"/>
        <w:shd w:val="clear" w:color="auto" w:fill="auto"/>
        <w:tabs>
          <w:tab w:val="left" w:pos="376"/>
          <w:tab w:val="left" w:pos="709"/>
        </w:tabs>
        <w:autoSpaceDE w:val="0"/>
        <w:autoSpaceDN w:val="0"/>
        <w:adjustRightInd w:val="0"/>
        <w:spacing w:after="0" w:line="240" w:lineRule="auto"/>
        <w:ind w:firstLine="567"/>
        <w:jc w:val="both"/>
        <w:rPr>
          <w:sz w:val="28"/>
          <w:szCs w:val="28"/>
          <w:lang w:val="en-US"/>
        </w:rPr>
      </w:pPr>
      <w:r>
        <w:rPr>
          <w:sz w:val="28"/>
          <w:szCs w:val="28"/>
          <w:lang w:val="en-US"/>
        </w:rPr>
        <w:t>9.4.6.2 In case a member(s) of the research team during the project implementation reaches the age of 40 years, the head of the research team (project) decides to change the composition of the team in order to comply with the requirement for the share of researchers up to and including 39 years of age in the team.</w:t>
      </w:r>
    </w:p>
    <w:p w14:paraId="6A54135B" w14:textId="77777777" w:rsidR="00F96EF6" w:rsidRDefault="00F96EF6" w:rsidP="00F96EF6">
      <w:pPr>
        <w:pStyle w:val="360"/>
        <w:shd w:val="clear" w:color="auto" w:fill="auto"/>
        <w:tabs>
          <w:tab w:val="left" w:pos="376"/>
          <w:tab w:val="left" w:pos="709"/>
        </w:tabs>
        <w:autoSpaceDE w:val="0"/>
        <w:autoSpaceDN w:val="0"/>
        <w:adjustRightInd w:val="0"/>
        <w:spacing w:after="0" w:line="240" w:lineRule="auto"/>
        <w:ind w:firstLine="567"/>
        <w:jc w:val="both"/>
        <w:rPr>
          <w:sz w:val="28"/>
          <w:szCs w:val="28"/>
          <w:lang w:val="en-US"/>
        </w:rPr>
      </w:pPr>
      <w:r>
        <w:rPr>
          <w:sz w:val="28"/>
          <w:szCs w:val="28"/>
          <w:lang w:val="en-US"/>
        </w:rPr>
        <w:t>9.4.6.3 For students and postgraduate students in case of change of status (graduation, expulsion), the head of the scientific team (project) decides to change the composition of the team in order to meet the requirement for the number of students and (or) postgraduates in the team (except for the case of continuing studies at the next level of higher education: enrollment in a master's / postgraduate program). In this case, a student / postgraduate student who has completed his/her studies (or expelled) may retain his/her place in the scientific team in the status of a researcher up to the age of 39 years inclusive.</w:t>
      </w:r>
    </w:p>
    <w:p w14:paraId="36776C97" w14:textId="77777777" w:rsidR="00F96EF6" w:rsidRDefault="00F96EF6" w:rsidP="00F96EF6">
      <w:pPr>
        <w:pStyle w:val="360"/>
        <w:shd w:val="clear" w:color="auto" w:fill="auto"/>
        <w:tabs>
          <w:tab w:val="left" w:pos="376"/>
          <w:tab w:val="left" w:pos="709"/>
        </w:tabs>
        <w:autoSpaceDE w:val="0"/>
        <w:autoSpaceDN w:val="0"/>
        <w:adjustRightInd w:val="0"/>
        <w:spacing w:after="0" w:line="240" w:lineRule="auto"/>
        <w:ind w:firstLine="567"/>
        <w:jc w:val="both"/>
        <w:rPr>
          <w:sz w:val="28"/>
          <w:szCs w:val="28"/>
          <w:lang w:val="en-US"/>
        </w:rPr>
      </w:pPr>
      <w:r>
        <w:rPr>
          <w:sz w:val="28"/>
          <w:szCs w:val="28"/>
          <w:lang w:val="en-US"/>
        </w:rPr>
        <w:t>9.5 Obligations to meet KPIs specified in the project are assumed by the MTU, on the basis of which the project is implemented, over and above the plan established for the relevant MTU by the University's Integrated Development Program.</w:t>
      </w:r>
    </w:p>
    <w:p w14:paraId="1E8DB13A" w14:textId="77777777" w:rsidR="00F96EF6" w:rsidRDefault="00F96EF6" w:rsidP="00F96EF6">
      <w:pPr>
        <w:pStyle w:val="aa"/>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9.6 If KPIs are not fulfilled</w:t>
      </w:r>
      <w:r>
        <w:rPr>
          <w:rStyle w:val="ac"/>
          <w:rFonts w:ascii="Times New Roman" w:hAnsi="Times New Roman" w:cs="Times New Roman"/>
          <w:sz w:val="28"/>
          <w:szCs w:val="28"/>
        </w:rPr>
        <w:footnoteReference w:id="30"/>
      </w:r>
      <w:r>
        <w:rPr>
          <w:rFonts w:ascii="Times New Roman" w:hAnsi="Times New Roman" w:cs="Times New Roman"/>
          <w:sz w:val="28"/>
          <w:szCs w:val="28"/>
          <w:lang w:val="en-US"/>
        </w:rPr>
        <w:t xml:space="preserve"> by the results of the project implementation, the decision on the continuation of the project implementation, as well as on the return of a part of the allocated funding from RUDN in proportion to the failure to fulfill KPIs from the funds of the MTU, on the basis of which the project is implemented, the project is submitted for consideration of the SC "Priority-2030".</w:t>
      </w:r>
    </w:p>
    <w:p w14:paraId="3CD4C5C7" w14:textId="77777777" w:rsidR="00F96EF6" w:rsidRDefault="00F96EF6" w:rsidP="00F96EF6">
      <w:pPr>
        <w:pStyle w:val="aa"/>
        <w:spacing w:after="0"/>
        <w:ind w:left="0" w:firstLine="567"/>
        <w:jc w:val="both"/>
        <w:rPr>
          <w:rFonts w:ascii="Times New Roman" w:hAnsi="Times New Roman" w:cs="Times New Roman"/>
          <w:sz w:val="28"/>
          <w:szCs w:val="28"/>
          <w:lang w:val="en-US"/>
        </w:rPr>
      </w:pPr>
      <w:bookmarkStart w:id="41" w:name="_Hlk147156993"/>
      <w:r>
        <w:rPr>
          <w:rFonts w:ascii="Times New Roman" w:hAnsi="Times New Roman" w:cs="Times New Roman"/>
          <w:sz w:val="28"/>
          <w:szCs w:val="28"/>
          <w:lang w:val="en-US"/>
        </w:rPr>
        <w:t>9.6.1 In case the SC "Priority-2030" decides to extend the project to the next stage of the project with recorded non-fulfillment of KPIs, the unfulfilled KPIs of the project are carried forward to the next stage of implementation.</w:t>
      </w:r>
    </w:p>
    <w:p w14:paraId="49B4369D" w14:textId="77777777" w:rsidR="00F96EF6" w:rsidRDefault="00F96EF6" w:rsidP="00F96EF6">
      <w:pPr>
        <w:pStyle w:val="aa"/>
        <w:spacing w:after="0"/>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9.6.2 The decision to change the KPIs of the project during the project implementation period (change of planned values, replacement in accordance with the SRS, transfer of KPI values between implementation stages) shall be made on the basis of a memo from the project manager addressed to the First Vice-Rector - Vice-Rector for Research by the decision of the STC and/or SC "Priority 2030" and/or the First Vice-Rector - Vice-Rector for Research.</w:t>
      </w:r>
    </w:p>
    <w:bookmarkEnd w:id="41"/>
    <w:p w14:paraId="219FFE47" w14:textId="77777777" w:rsidR="00F96EF6" w:rsidRDefault="00F96EF6" w:rsidP="00F96EF6">
      <w:pPr>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9.7 In case of early termination of the project stage, the unfulfilled KPIs of the project are included in the MTU plan established by the University's Integrated Development Program, on the basis of which the project is implemented.</w:t>
      </w:r>
    </w:p>
    <w:p w14:paraId="11EAAA16" w14:textId="77777777" w:rsidR="00F96EF6" w:rsidRDefault="00F96EF6" w:rsidP="00F96EF6">
      <w:pPr>
        <w:jc w:val="both"/>
        <w:rPr>
          <w:rFonts w:ascii="Times New Roman" w:hAnsi="Times New Roman" w:cs="Times New Roman"/>
          <w:sz w:val="28"/>
          <w:szCs w:val="28"/>
          <w:lang w:val="en-US"/>
        </w:rPr>
      </w:pPr>
    </w:p>
    <w:p w14:paraId="728BBB9F" w14:textId="77777777" w:rsidR="00F96EF6" w:rsidRDefault="00F96EF6" w:rsidP="00F96EF6">
      <w:pPr>
        <w:pStyle w:val="3"/>
        <w:numPr>
          <w:ilvl w:val="0"/>
          <w:numId w:val="26"/>
        </w:numPr>
        <w:spacing w:before="0" w:beforeAutospacing="0" w:after="0" w:afterAutospacing="0" w:line="240" w:lineRule="auto"/>
        <w:ind w:left="0" w:firstLine="567"/>
        <w:rPr>
          <w:rFonts w:ascii="Times New Roman" w:hAnsi="Times New Roman"/>
          <w:sz w:val="28"/>
          <w:szCs w:val="28"/>
        </w:rPr>
      </w:pPr>
      <w:r>
        <w:rPr>
          <w:rFonts w:ascii="Times New Roman" w:hAnsi="Times New Roman"/>
          <w:sz w:val="28"/>
          <w:szCs w:val="28"/>
        </w:rPr>
        <w:t xml:space="preserve">Final </w:t>
      </w:r>
      <w:proofErr w:type="spellStart"/>
      <w:r>
        <w:rPr>
          <w:rFonts w:ascii="Times New Roman" w:hAnsi="Times New Roman"/>
          <w:sz w:val="28"/>
          <w:szCs w:val="28"/>
        </w:rPr>
        <w:t>Provisions</w:t>
      </w:r>
      <w:proofErr w:type="spellEnd"/>
      <w:r>
        <w:rPr>
          <w:rFonts w:ascii="Times New Roman" w:hAnsi="Times New Roman"/>
          <w:sz w:val="28"/>
          <w:szCs w:val="28"/>
        </w:rPr>
        <w:t>.</w:t>
      </w:r>
    </w:p>
    <w:p w14:paraId="75A9B45A" w14:textId="77777777" w:rsidR="00F96EF6" w:rsidRDefault="00F96EF6" w:rsidP="00F96EF6">
      <w:pPr>
        <w:pStyle w:val="3"/>
        <w:numPr>
          <w:ilvl w:val="1"/>
          <w:numId w:val="27"/>
        </w:numPr>
        <w:spacing w:before="0" w:beforeAutospacing="0" w:after="0" w:afterAutospacing="0" w:line="240" w:lineRule="auto"/>
        <w:ind w:left="0" w:firstLine="567"/>
        <w:rPr>
          <w:rFonts w:ascii="Times New Roman" w:hAnsi="Times New Roman"/>
          <w:b w:val="0"/>
          <w:sz w:val="28"/>
          <w:szCs w:val="28"/>
          <w:lang w:val="en-US"/>
        </w:rPr>
      </w:pPr>
      <w:r>
        <w:rPr>
          <w:rFonts w:ascii="Times New Roman" w:hAnsi="Times New Roman"/>
          <w:b w:val="0"/>
          <w:sz w:val="28"/>
          <w:szCs w:val="28"/>
          <w:lang w:val="en-US"/>
        </w:rPr>
        <w:t>Amendments and additions to the competition documentation are accepted by the decision of RUDN STC or Academic Council (AC) and approved by the order of the Rector or the First Vice-Rector - Vice-Rector for Research.</w:t>
      </w:r>
    </w:p>
    <w:p w14:paraId="0A78C8A0" w14:textId="77777777" w:rsidR="00F96EF6" w:rsidRPr="00F96EF6" w:rsidRDefault="00F96EF6" w:rsidP="00F96EF6">
      <w:pPr>
        <w:spacing w:after="0" w:line="240" w:lineRule="auto"/>
        <w:rPr>
          <w:rFonts w:ascii="Times New Roman" w:hAnsi="Times New Roman" w:cs="Times New Roman"/>
          <w:sz w:val="24"/>
          <w:szCs w:val="24"/>
          <w:lang w:val="en-US" w:eastAsia="ru-RU"/>
        </w:rPr>
      </w:pPr>
      <w:r>
        <w:rPr>
          <w:rFonts w:ascii="Times New Roman" w:hAnsi="Times New Roman" w:cs="Times New Roman"/>
          <w:sz w:val="28"/>
          <w:szCs w:val="28"/>
          <w:lang w:val="en-US"/>
        </w:rPr>
        <w:t xml:space="preserve">If clarifications are required, the interested party may send a request to the e-mail address </w:t>
      </w:r>
      <w:hyperlink r:id="rId7" w:history="1">
        <w:r>
          <w:rPr>
            <w:rStyle w:val="a9"/>
            <w:sz w:val="28"/>
            <w:szCs w:val="28"/>
            <w:lang w:val="en-US"/>
          </w:rPr>
          <w:t>melnikov-ayu@rudn.ru</w:t>
        </w:r>
      </w:hyperlink>
      <w:r>
        <w:rPr>
          <w:rFonts w:ascii="Times New Roman" w:hAnsi="Times New Roman" w:cs="Times New Roman"/>
          <w:sz w:val="28"/>
          <w:szCs w:val="28"/>
          <w:lang w:val="en-US"/>
        </w:rPr>
        <w:t xml:space="preserve"> with the subject line "Request for clarification of the tender N.2-2024" or by phone: +7 (495) 433-14-01, ext. 43-15 on working days from 10:00 to 18:00. The request for clarification should specify the issue and reference to the paragraph of the tender documentation for which clarification is required.</w:t>
      </w:r>
      <w:r w:rsidRPr="00F96EF6">
        <w:rPr>
          <w:rFonts w:ascii="Times New Roman" w:hAnsi="Times New Roman" w:cs="Times New Roman"/>
          <w:sz w:val="24"/>
          <w:szCs w:val="24"/>
          <w:lang w:val="en-US" w:eastAsia="ru-RU"/>
        </w:rPr>
        <w:t xml:space="preserve"> </w:t>
      </w:r>
    </w:p>
    <w:p w14:paraId="2D27FBB6" w14:textId="77777777" w:rsidR="006D72CB" w:rsidRPr="00F96EF6" w:rsidRDefault="006D72CB">
      <w:pPr>
        <w:rPr>
          <w:lang w:val="en-US"/>
        </w:rPr>
      </w:pPr>
    </w:p>
    <w:sectPr w:rsidR="006D72CB" w:rsidRPr="00F96E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4EFB" w14:textId="77777777" w:rsidR="005B7D2E" w:rsidRDefault="005B7D2E" w:rsidP="00F96EF6">
      <w:pPr>
        <w:spacing w:after="0" w:line="240" w:lineRule="auto"/>
      </w:pPr>
      <w:r>
        <w:separator/>
      </w:r>
    </w:p>
  </w:endnote>
  <w:endnote w:type="continuationSeparator" w:id="0">
    <w:p w14:paraId="50131E3A" w14:textId="77777777" w:rsidR="005B7D2E" w:rsidRDefault="005B7D2E" w:rsidP="00F9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Ruehl">
    <w:altName w:val="FrankRuehl"/>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E7774" w14:textId="77777777" w:rsidR="005B7D2E" w:rsidRDefault="005B7D2E" w:rsidP="00F96EF6">
      <w:pPr>
        <w:spacing w:after="0" w:line="240" w:lineRule="auto"/>
      </w:pPr>
      <w:r>
        <w:separator/>
      </w:r>
    </w:p>
  </w:footnote>
  <w:footnote w:type="continuationSeparator" w:id="0">
    <w:p w14:paraId="1F28DBDC" w14:textId="77777777" w:rsidR="005B7D2E" w:rsidRDefault="005B7D2E" w:rsidP="00F96EF6">
      <w:pPr>
        <w:spacing w:after="0" w:line="240" w:lineRule="auto"/>
      </w:pPr>
      <w:r>
        <w:continuationSeparator/>
      </w:r>
    </w:p>
  </w:footnote>
  <w:footnote w:id="1">
    <w:p w14:paraId="56B55334" w14:textId="77777777" w:rsidR="00F96EF6" w:rsidRDefault="00F96EF6" w:rsidP="00F96EF6">
      <w:pPr>
        <w:pStyle w:val="a4"/>
        <w:jc w:val="both"/>
      </w:pPr>
      <w:r>
        <w:rPr>
          <w:rStyle w:val="ac"/>
        </w:rPr>
        <w:footnoteRef/>
      </w:r>
      <w:r>
        <w:t xml:space="preserve"> Order of the Ministry of Science and Higher Education of the Russian Federation No. 715 of 05.08.2021 "</w:t>
      </w:r>
      <w:r>
        <w:rPr>
          <w:lang w:val="ru-RU"/>
        </w:rPr>
        <w:t>Об утверждении перечня должностей научных работников, подлежащих замещению по конкурсу, и порядка проведении указанного конкурса</w:t>
      </w:r>
      <w:r>
        <w:t>".</w:t>
      </w:r>
    </w:p>
  </w:footnote>
  <w:footnote w:id="2">
    <w:p w14:paraId="0545CAC2" w14:textId="77777777" w:rsidR="00F96EF6" w:rsidRDefault="00F96EF6" w:rsidP="00F96EF6">
      <w:pPr>
        <w:pStyle w:val="a4"/>
        <w:jc w:val="both"/>
        <w:rPr>
          <w:b/>
          <w:bCs/>
        </w:rPr>
      </w:pPr>
      <w:r>
        <w:rPr>
          <w:rStyle w:val="ac"/>
        </w:rPr>
        <w:footnoteRef/>
      </w:r>
      <w:bookmarkStart w:id="1" w:name="_Hlk147236098"/>
      <w:r>
        <w:t xml:space="preserve"> Approved by the Rector's orders №110 dated 20.02.2021 "</w:t>
      </w:r>
      <w:r>
        <w:rPr>
          <w:lang w:val="ru-RU"/>
        </w:rPr>
        <w:t>Об</w:t>
      </w:r>
      <w:r>
        <w:t xml:space="preserve"> </w:t>
      </w:r>
      <w:r>
        <w:rPr>
          <w:lang w:val="ru-RU"/>
        </w:rPr>
        <w:t>утверждении</w:t>
      </w:r>
      <w:r>
        <w:t xml:space="preserve"> </w:t>
      </w:r>
      <w:r>
        <w:rPr>
          <w:lang w:val="ru-RU"/>
        </w:rPr>
        <w:t>приоритетных</w:t>
      </w:r>
      <w:r>
        <w:t xml:space="preserve"> </w:t>
      </w:r>
      <w:r>
        <w:rPr>
          <w:lang w:val="ru-RU"/>
        </w:rPr>
        <w:t>научных</w:t>
      </w:r>
      <w:r>
        <w:t xml:space="preserve"> </w:t>
      </w:r>
      <w:r>
        <w:rPr>
          <w:lang w:val="ru-RU"/>
        </w:rPr>
        <w:t>направлений</w:t>
      </w:r>
      <w:r>
        <w:t xml:space="preserve"> </w:t>
      </w:r>
      <w:r>
        <w:rPr>
          <w:lang w:val="ru-RU"/>
        </w:rPr>
        <w:t>РУДН</w:t>
      </w:r>
      <w:r>
        <w:t>" and №866 dated 14.12.2021 "On amendments to the order №110 dated 20.02.2021 "</w:t>
      </w:r>
      <w:r>
        <w:rPr>
          <w:lang w:val="ru-RU"/>
        </w:rPr>
        <w:t>О</w:t>
      </w:r>
      <w:r>
        <w:t xml:space="preserve"> </w:t>
      </w:r>
      <w:r>
        <w:rPr>
          <w:lang w:val="ru-RU"/>
        </w:rPr>
        <w:t>внесении</w:t>
      </w:r>
      <w:r>
        <w:t xml:space="preserve"> </w:t>
      </w:r>
      <w:r>
        <w:rPr>
          <w:lang w:val="ru-RU"/>
        </w:rPr>
        <w:t>изменений</w:t>
      </w:r>
      <w:r>
        <w:t xml:space="preserve"> </w:t>
      </w:r>
      <w:r>
        <w:rPr>
          <w:lang w:val="ru-RU"/>
        </w:rPr>
        <w:t>в</w:t>
      </w:r>
      <w:r>
        <w:t xml:space="preserve"> </w:t>
      </w:r>
      <w:r>
        <w:rPr>
          <w:lang w:val="ru-RU"/>
        </w:rPr>
        <w:t>приказ</w:t>
      </w:r>
      <w:r>
        <w:t xml:space="preserve"> </w:t>
      </w:r>
      <w:r>
        <w:rPr>
          <w:lang w:val="ru-RU"/>
        </w:rPr>
        <w:t>от</w:t>
      </w:r>
      <w:r>
        <w:t xml:space="preserve"> 20.02.2021 № 110 "</w:t>
      </w:r>
      <w:r>
        <w:rPr>
          <w:lang w:val="ru-RU"/>
        </w:rPr>
        <w:t>Об</w:t>
      </w:r>
      <w:r>
        <w:t xml:space="preserve"> </w:t>
      </w:r>
      <w:r>
        <w:rPr>
          <w:lang w:val="ru-RU"/>
        </w:rPr>
        <w:t>утверждении</w:t>
      </w:r>
      <w:r>
        <w:t xml:space="preserve"> </w:t>
      </w:r>
      <w:r>
        <w:rPr>
          <w:lang w:val="ru-RU"/>
        </w:rPr>
        <w:t>приоритетных</w:t>
      </w:r>
      <w:r>
        <w:t xml:space="preserve"> </w:t>
      </w:r>
      <w:r>
        <w:rPr>
          <w:lang w:val="ru-RU"/>
        </w:rPr>
        <w:t>научных</w:t>
      </w:r>
      <w:r>
        <w:t xml:space="preserve"> </w:t>
      </w:r>
      <w:r>
        <w:rPr>
          <w:lang w:val="ru-RU"/>
        </w:rPr>
        <w:t>направлений</w:t>
      </w:r>
      <w:r>
        <w:t xml:space="preserve">"". </w:t>
      </w:r>
      <w:r>
        <w:rPr>
          <w:b/>
          <w:bCs/>
        </w:rPr>
        <w:t>Projects submitted in directions not specified in the list will also be accepted for consideration.</w:t>
      </w:r>
      <w:bookmarkEnd w:id="1"/>
    </w:p>
  </w:footnote>
  <w:footnote w:id="3">
    <w:p w14:paraId="61803849" w14:textId="77777777" w:rsidR="00F96EF6" w:rsidRDefault="00F96EF6" w:rsidP="00F96EF6">
      <w:pPr>
        <w:pStyle w:val="a4"/>
        <w:spacing w:after="120" w:line="240" w:lineRule="auto"/>
        <w:jc w:val="both"/>
      </w:pPr>
      <w:r>
        <w:rPr>
          <w:rStyle w:val="ac"/>
        </w:rPr>
        <w:footnoteRef/>
      </w:r>
      <w:r>
        <w:t xml:space="preserve"> Current staff members (RUDN faculty members, including those employed on an external part-time basis), full-time undergraduate and/or graduate students of RUDN. Researchers who are not employed at RUDN at the time of application submission (including the supervisor) can also be included, in this case, if the project is supported by the results of the competition, these researchers will be employed at RUDN according to the procedure established by the University.</w:t>
      </w:r>
    </w:p>
  </w:footnote>
  <w:footnote w:id="4">
    <w:p w14:paraId="0EFC311F" w14:textId="77777777" w:rsidR="00F96EF6" w:rsidRDefault="00F96EF6" w:rsidP="00F96EF6">
      <w:pPr>
        <w:pStyle w:val="a4"/>
        <w:spacing w:line="240" w:lineRule="auto"/>
        <w:jc w:val="both"/>
      </w:pPr>
      <w:r>
        <w:rPr>
          <w:rStyle w:val="ac"/>
        </w:rPr>
        <w:footnoteRef/>
      </w:r>
      <w:r>
        <w:t xml:space="preserve"> When calculating the number of members of the team, rounding should be performed towards a larger integer. For example: if the total number of members of the research team is 5 people [the share of researchers under 39 years of age (50%) equals 2.5], in this case the number of researchers under 39 years of age should be at least 3 people. For a team of 7 people [share of undergraduate and/or graduate students (30%) equals 2.1], the number of undergraduate and/or graduate students should be at least 3 people.</w:t>
      </w:r>
    </w:p>
  </w:footnote>
  <w:footnote w:id="5">
    <w:p w14:paraId="7BF53B9D" w14:textId="77777777" w:rsidR="00F96EF6" w:rsidRDefault="00F96EF6" w:rsidP="00F96EF6">
      <w:pPr>
        <w:pStyle w:val="a4"/>
        <w:spacing w:line="240" w:lineRule="auto"/>
        <w:jc w:val="both"/>
      </w:pPr>
      <w:r>
        <w:rPr>
          <w:rStyle w:val="ac"/>
        </w:rPr>
        <w:footnoteRef/>
      </w:r>
      <w:r>
        <w:t xml:space="preserve"> In accordance with the Rector's order №252 from 21.04.2022 "On approval of the temporary requirements for the accounting of articles published in scientific editions indexed in international scientific databases (information-analytical systems of scientific citation) Web of Science / Scopus, when assessing the performance of scientific activities of RUDN faculty / staff" For articles published in the period from 19.03.03.2022 until the date of application submission in Russian journals indexed in </w:t>
      </w:r>
      <w:proofErr w:type="spellStart"/>
      <w:r>
        <w:t>WoS</w:t>
      </w:r>
      <w:proofErr w:type="spellEnd"/>
      <w:r>
        <w:t>/Scopus/RSCI database to apply the following quartile correspondence: Q2 (Web of Science / Scopus) = Q1; Q3 (Web of Science / Scopus), RSCI = Q2; Q4 (Web of Science / Scopus) = Q3.</w:t>
      </w:r>
    </w:p>
  </w:footnote>
  <w:footnote w:id="6">
    <w:p w14:paraId="09FCEF93" w14:textId="77777777" w:rsidR="00F96EF6" w:rsidRDefault="00F96EF6" w:rsidP="00F96EF6">
      <w:pPr>
        <w:pStyle w:val="a4"/>
        <w:spacing w:after="120" w:line="240" w:lineRule="auto"/>
        <w:jc w:val="both"/>
      </w:pPr>
      <w:r>
        <w:rPr>
          <w:rStyle w:val="ac"/>
        </w:rPr>
        <w:footnoteRef/>
      </w:r>
      <w:r>
        <w:t xml:space="preserve"> The following are taken into account: grants from Russian and foreign scientific foundations for R&amp;D, state assignments for R&amp;D, contractual R&amp;D. R&amp;D projects carried out at the expense of foreign scientific foundations or at the expense of co-financing of Russian and foreign scientific foundations are counted with the coefficient x2. The following are not taken into account: participation in competitions and grants, the source of funding of which is RUDN funds (PPK "5-100", competitions of the RUDN Scientific Projects Grant System of previous stages, initiative R&amp;D projects), attraction of funds from educational activities (APE programs, etc.).</w:t>
      </w:r>
    </w:p>
  </w:footnote>
  <w:footnote w:id="7">
    <w:p w14:paraId="477F7F7E" w14:textId="77777777" w:rsidR="00F96EF6" w:rsidRDefault="00F96EF6" w:rsidP="00F96EF6">
      <w:pPr>
        <w:pStyle w:val="a4"/>
        <w:spacing w:after="120" w:line="240" w:lineRule="auto"/>
        <w:jc w:val="both"/>
      </w:pPr>
      <w:r>
        <w:rPr>
          <w:rStyle w:val="ac"/>
        </w:rPr>
        <w:footnoteRef/>
      </w:r>
      <w:r>
        <w:t xml:space="preserve"> The list of accepted for consideration results of intellectual activity (RIA) (Article 1225 of the Civil Code of the Russian Federation) includes: inventions, utility models, industrial designs, computer programs, databases, topologies of integrated circuits, trade secrets (know-how).</w:t>
      </w:r>
    </w:p>
  </w:footnote>
  <w:footnote w:id="8">
    <w:p w14:paraId="014ADB3F" w14:textId="77777777" w:rsidR="00F96EF6" w:rsidRDefault="00F96EF6" w:rsidP="00F96EF6">
      <w:pPr>
        <w:pStyle w:val="a4"/>
        <w:spacing w:after="120" w:line="240" w:lineRule="auto"/>
        <w:jc w:val="both"/>
      </w:pPr>
      <w:r>
        <w:rPr>
          <w:rStyle w:val="ac"/>
        </w:rPr>
        <w:footnoteRef/>
      </w:r>
      <w:r>
        <w:t xml:space="preserve"> The list of leading universities is approved by Rector's Order No. 26/</w:t>
      </w:r>
      <w:proofErr w:type="spellStart"/>
      <w:r>
        <w:rPr>
          <w:lang w:val="ru-RU"/>
        </w:rPr>
        <w:t>ппк</w:t>
      </w:r>
      <w:proofErr w:type="spellEnd"/>
      <w:r>
        <w:t xml:space="preserve"> dated 04.05.2016 "</w:t>
      </w:r>
      <w:r>
        <w:rPr>
          <w:lang w:val="ru-RU"/>
        </w:rPr>
        <w:t>Об</w:t>
      </w:r>
      <w:r>
        <w:t xml:space="preserve"> </w:t>
      </w:r>
      <w:r>
        <w:rPr>
          <w:lang w:val="ru-RU"/>
        </w:rPr>
        <w:t>утверждении</w:t>
      </w:r>
      <w:r>
        <w:t xml:space="preserve"> </w:t>
      </w:r>
      <w:r>
        <w:rPr>
          <w:lang w:val="ru-RU"/>
        </w:rPr>
        <w:t>перечня</w:t>
      </w:r>
      <w:r>
        <w:t xml:space="preserve"> </w:t>
      </w:r>
      <w:r>
        <w:rPr>
          <w:lang w:val="ru-RU"/>
        </w:rPr>
        <w:t>ведущих</w:t>
      </w:r>
      <w:r>
        <w:t xml:space="preserve"> </w:t>
      </w:r>
      <w:r>
        <w:rPr>
          <w:lang w:val="ru-RU"/>
        </w:rPr>
        <w:t>российских</w:t>
      </w:r>
      <w:r>
        <w:t xml:space="preserve"> </w:t>
      </w:r>
      <w:r>
        <w:rPr>
          <w:lang w:val="ru-RU"/>
        </w:rPr>
        <w:t>и</w:t>
      </w:r>
      <w:r>
        <w:t xml:space="preserve"> </w:t>
      </w:r>
      <w:r>
        <w:rPr>
          <w:lang w:val="ru-RU"/>
        </w:rPr>
        <w:t>иностранных</w:t>
      </w:r>
      <w:r>
        <w:t xml:space="preserve"> </w:t>
      </w:r>
      <w:r>
        <w:rPr>
          <w:lang w:val="ru-RU"/>
        </w:rPr>
        <w:t>ВУЗов</w:t>
      </w:r>
      <w:r>
        <w:t>" and its additions (No. 62-</w:t>
      </w:r>
      <w:proofErr w:type="spellStart"/>
      <w:r>
        <w:rPr>
          <w:lang w:val="ru-RU"/>
        </w:rPr>
        <w:t>ппк</w:t>
      </w:r>
      <w:proofErr w:type="spellEnd"/>
      <w:r>
        <w:t xml:space="preserve"> dated 23.05.2016, #116-</w:t>
      </w:r>
      <w:proofErr w:type="spellStart"/>
      <w:r>
        <w:rPr>
          <w:lang w:val="ru-RU"/>
        </w:rPr>
        <w:t>ппк</w:t>
      </w:r>
      <w:proofErr w:type="spellEnd"/>
      <w:r>
        <w:t xml:space="preserve"> dated 20.06.2016, #39-</w:t>
      </w:r>
      <w:proofErr w:type="spellStart"/>
      <w:r>
        <w:rPr>
          <w:lang w:val="ru-RU"/>
        </w:rPr>
        <w:t>ппк</w:t>
      </w:r>
      <w:proofErr w:type="spellEnd"/>
      <w:r>
        <w:t xml:space="preserve"> dated 15.03.2017, #132-</w:t>
      </w:r>
      <w:proofErr w:type="spellStart"/>
      <w:r>
        <w:rPr>
          <w:lang w:val="ru-RU"/>
        </w:rPr>
        <w:t>ппк</w:t>
      </w:r>
      <w:proofErr w:type="spellEnd"/>
      <w:r>
        <w:t xml:space="preserve"> dated 07.09.2018, #144-</w:t>
      </w:r>
      <w:proofErr w:type="spellStart"/>
      <w:r>
        <w:rPr>
          <w:lang w:val="ru-RU"/>
        </w:rPr>
        <w:t>ппк</w:t>
      </w:r>
      <w:proofErr w:type="spellEnd"/>
      <w:r>
        <w:t xml:space="preserve"> dated 05.10.2018, #147-</w:t>
      </w:r>
      <w:proofErr w:type="spellStart"/>
      <w:r>
        <w:rPr>
          <w:lang w:val="ru-RU"/>
        </w:rPr>
        <w:t>ппк</w:t>
      </w:r>
      <w:proofErr w:type="spellEnd"/>
      <w:r>
        <w:t xml:space="preserve"> dated 10.10.2018, #156-</w:t>
      </w:r>
      <w:proofErr w:type="spellStart"/>
      <w:r>
        <w:rPr>
          <w:lang w:val="ru-RU"/>
        </w:rPr>
        <w:t>ппк</w:t>
      </w:r>
      <w:proofErr w:type="spellEnd"/>
      <w:r>
        <w:t xml:space="preserve"> dated 23.10.2018, #206-</w:t>
      </w:r>
      <w:proofErr w:type="spellStart"/>
      <w:r>
        <w:rPr>
          <w:lang w:val="ru-RU"/>
        </w:rPr>
        <w:t>ппк</w:t>
      </w:r>
      <w:proofErr w:type="spellEnd"/>
      <w:r>
        <w:t xml:space="preserve"> dated 07.10.2019, #246-</w:t>
      </w:r>
      <w:proofErr w:type="spellStart"/>
      <w:r>
        <w:rPr>
          <w:lang w:val="ru-RU"/>
        </w:rPr>
        <w:t>ппк</w:t>
      </w:r>
      <w:proofErr w:type="spellEnd"/>
      <w:r>
        <w:t xml:space="preserve"> dated 24.12.2019, #104/</w:t>
      </w:r>
      <w:proofErr w:type="spellStart"/>
      <w:r>
        <w:rPr>
          <w:lang w:val="ru-RU"/>
        </w:rPr>
        <w:t>ппк</w:t>
      </w:r>
      <w:proofErr w:type="spellEnd"/>
      <w:r>
        <w:t xml:space="preserve"> dated 28.04.2020, #150-</w:t>
      </w:r>
      <w:proofErr w:type="spellStart"/>
      <w:r>
        <w:rPr>
          <w:lang w:val="ru-RU"/>
        </w:rPr>
        <w:t>ппк</w:t>
      </w:r>
      <w:proofErr w:type="spellEnd"/>
      <w:r>
        <w:t xml:space="preserve"> dated 16.03.2021).</w:t>
      </w:r>
    </w:p>
  </w:footnote>
  <w:footnote w:id="9">
    <w:p w14:paraId="2FC9A487" w14:textId="77777777" w:rsidR="00F96EF6" w:rsidRDefault="00F96EF6" w:rsidP="00F96EF6">
      <w:pPr>
        <w:pStyle w:val="a4"/>
        <w:spacing w:after="120" w:line="240" w:lineRule="auto"/>
        <w:jc w:val="both"/>
      </w:pPr>
      <w:r>
        <w:rPr>
          <w:rStyle w:val="ac"/>
        </w:rPr>
        <w:footnoteRef/>
      </w:r>
      <w:r>
        <w:t xml:space="preserve"> Total for all members of the research team, not including the project leader. </w:t>
      </w:r>
    </w:p>
  </w:footnote>
  <w:footnote w:id="10">
    <w:p w14:paraId="65B9A210" w14:textId="77777777" w:rsidR="00F96EF6" w:rsidRDefault="00F96EF6" w:rsidP="00F96EF6">
      <w:pPr>
        <w:pStyle w:val="a4"/>
        <w:jc w:val="both"/>
      </w:pPr>
      <w:r>
        <w:rPr>
          <w:rStyle w:val="ac"/>
        </w:rPr>
        <w:footnoteRef/>
      </w:r>
      <w:r>
        <w:t xml:space="preserve"> Publication in co-authorship of several members of the scientific team is counted once. Publication in co-authorship with the head of the scientific team is counted both for the head (p.3.3) and the scientific team (p.3.4).</w:t>
      </w:r>
    </w:p>
  </w:footnote>
  <w:footnote w:id="11">
    <w:p w14:paraId="1D8B2F0C" w14:textId="77777777" w:rsidR="00F96EF6" w:rsidRDefault="00F96EF6" w:rsidP="00F96EF6">
      <w:pPr>
        <w:pStyle w:val="a4"/>
        <w:jc w:val="both"/>
      </w:pPr>
      <w:r>
        <w:rPr>
          <w:rStyle w:val="ac"/>
        </w:rPr>
        <w:footnoteRef/>
      </w:r>
      <w:r>
        <w:t xml:space="preserve"> Participation of several members of the scientific team in one R&amp;D is counted once. Participation in one R&amp;D with the head of the scientific team is counted both for the head (p.3.3) and the scientific team (p.3.4).</w:t>
      </w:r>
    </w:p>
  </w:footnote>
  <w:footnote w:id="12">
    <w:p w14:paraId="7F989874" w14:textId="77777777" w:rsidR="00F96EF6" w:rsidRDefault="00F96EF6" w:rsidP="00F96EF6">
      <w:pPr>
        <w:pStyle w:val="a4"/>
        <w:jc w:val="both"/>
      </w:pPr>
      <w:r>
        <w:rPr>
          <w:rStyle w:val="ac"/>
        </w:rPr>
        <w:footnoteRef/>
      </w:r>
      <w:r>
        <w:t xml:space="preserve"> RIA co-authored by several members of the scientific team is counted once. RIA co-authored with the head of the scientific team is counted both for the head (p.3.3) and the scientific team (p.3.4).</w:t>
      </w:r>
    </w:p>
  </w:footnote>
  <w:footnote w:id="13">
    <w:p w14:paraId="1C1D83B8" w14:textId="77777777" w:rsidR="00F96EF6" w:rsidRDefault="00F96EF6" w:rsidP="00F96EF6">
      <w:pPr>
        <w:pStyle w:val="a4"/>
      </w:pPr>
      <w:r>
        <w:rPr>
          <w:rStyle w:val="ac"/>
        </w:rPr>
        <w:footnoteRef/>
      </w:r>
      <w:r>
        <w:t xml:space="preserve"> Except for the project (including the management of this project), supported under the competition for interdisciplinary R&amp;D by scientific teams of RUDN main academic and scientific departments (RUDN </w:t>
      </w:r>
      <w:proofErr w:type="spellStart"/>
      <w:r>
        <w:t>Megagrant</w:t>
      </w:r>
      <w:proofErr w:type="spellEnd"/>
      <w:r>
        <w:t>), competition code U.4.</w:t>
      </w:r>
    </w:p>
  </w:footnote>
  <w:footnote w:id="14">
    <w:p w14:paraId="3352DAC6" w14:textId="77777777" w:rsidR="00F96EF6" w:rsidRDefault="00F96EF6" w:rsidP="00F96EF6">
      <w:pPr>
        <w:spacing w:after="120"/>
        <w:jc w:val="both"/>
        <w:rPr>
          <w:rFonts w:ascii="Times New Roman" w:hAnsi="Times New Roman" w:cs="Times New Roman"/>
          <w:sz w:val="20"/>
          <w:szCs w:val="20"/>
          <w:lang w:val="en-US"/>
        </w:rPr>
      </w:pPr>
      <w:r>
        <w:rPr>
          <w:rStyle w:val="ab"/>
          <w:rFonts w:eastAsiaTheme="minorHAnsi"/>
        </w:rPr>
        <w:footnoteRef/>
      </w:r>
      <w:r>
        <w:rPr>
          <w:rFonts w:ascii="Times New Roman" w:hAnsi="Times New Roman" w:cs="Times New Roman"/>
          <w:b/>
          <w:bCs/>
          <w:sz w:val="20"/>
          <w:szCs w:val="20"/>
          <w:vertAlign w:val="superscript"/>
          <w:lang w:val="en-US"/>
        </w:rPr>
        <w:t xml:space="preserve"> </w:t>
      </w:r>
      <w:r>
        <w:rPr>
          <w:rFonts w:ascii="Times New Roman" w:hAnsi="Times New Roman" w:cs="Times New Roman"/>
          <w:sz w:val="20"/>
          <w:szCs w:val="20"/>
          <w:lang w:val="en-US"/>
        </w:rPr>
        <w:t>The information provided in Annex 3 should be reflected in the amount necessary and sufficient to confirm the qualifications of the member of the scientific team when the project is evaluated by an external expert.</w:t>
      </w:r>
    </w:p>
  </w:footnote>
  <w:footnote w:id="15">
    <w:p w14:paraId="0C9FA8DD" w14:textId="77777777" w:rsidR="00F96EF6" w:rsidRDefault="00F96EF6" w:rsidP="00F96EF6">
      <w:pPr>
        <w:pStyle w:val="a4"/>
        <w:jc w:val="both"/>
      </w:pPr>
      <w:r>
        <w:rPr>
          <w:rStyle w:val="ac"/>
        </w:rPr>
        <w:footnoteRef/>
      </w:r>
      <w:r>
        <w:t xml:space="preserve"> For undergraduate and graduate students, an electronic version of the certificate in PDF format, certified by EDS, obtained by applying to RUDN MFC in the personal cabinet on the portal </w:t>
      </w:r>
      <w:hyperlink r:id="rId1" w:history="1">
        <w:r>
          <w:rPr>
            <w:rStyle w:val="a3"/>
          </w:rPr>
          <w:t>https://lk.rudn.ru/mfc</w:t>
        </w:r>
      </w:hyperlink>
      <w:r>
        <w:t xml:space="preserve"> is provided. </w:t>
      </w:r>
      <w:r>
        <w:rPr>
          <w:b/>
          <w:bCs/>
        </w:rPr>
        <w:t>If at the moment of application submission the full names of students and postgraduates who are supposed to participate in the project are not known (for supervisors who are not current employees of RUDN), the project leader in Appendix 2, Form 2, item 2.8 indicates the expected number of students and postgraduates in the team in accordance with item 3.2.3.</w:t>
      </w:r>
    </w:p>
  </w:footnote>
  <w:footnote w:id="16">
    <w:p w14:paraId="641DCBF9" w14:textId="77777777" w:rsidR="00F96EF6" w:rsidRDefault="00F96EF6" w:rsidP="00F96EF6">
      <w:pPr>
        <w:pStyle w:val="a4"/>
      </w:pPr>
      <w:r>
        <w:rPr>
          <w:rStyle w:val="ac"/>
        </w:rPr>
        <w:footnoteRef/>
      </w:r>
      <w:r>
        <w:rPr>
          <w:b/>
          <w:bCs/>
        </w:rPr>
        <w:t xml:space="preserve"> Any other documents not specified in paragraph 4.4 shall not be provided in hard copy.</w:t>
      </w:r>
    </w:p>
  </w:footnote>
  <w:footnote w:id="17">
    <w:p w14:paraId="6626F74E" w14:textId="77777777" w:rsidR="00F96EF6" w:rsidRDefault="00F96EF6" w:rsidP="00F96EF6">
      <w:pPr>
        <w:jc w:val="both"/>
        <w:rPr>
          <w:rFonts w:ascii="Times New Roman" w:hAnsi="Times New Roman" w:cs="Times New Roman"/>
          <w:sz w:val="20"/>
          <w:szCs w:val="20"/>
        </w:rPr>
      </w:pPr>
      <w:r>
        <w:rPr>
          <w:rStyle w:val="ab"/>
          <w:rFonts w:eastAsiaTheme="minorHAnsi"/>
        </w:rPr>
        <w:footnoteRef/>
      </w:r>
      <w:r>
        <w:rPr>
          <w:rFonts w:ascii="Times New Roman" w:hAnsi="Times New Roman" w:cs="Times New Roman"/>
          <w:sz w:val="20"/>
          <w:szCs w:val="20"/>
          <w:vertAlign w:val="superscript"/>
        </w:rPr>
        <w:t xml:space="preserve"> </w:t>
      </w:r>
      <w:r>
        <w:rPr>
          <w:rFonts w:ascii="Times New Roman" w:hAnsi="Times New Roman" w:cs="Times New Roman"/>
          <w:sz w:val="20"/>
          <w:szCs w:val="20"/>
          <w:lang w:val="en-US"/>
        </w:rPr>
        <w:t>The</w:t>
      </w:r>
      <w:r w:rsidRPr="008D27C8">
        <w:rPr>
          <w:rFonts w:ascii="Times New Roman" w:hAnsi="Times New Roman" w:cs="Times New Roman"/>
          <w:sz w:val="20"/>
          <w:szCs w:val="20"/>
        </w:rPr>
        <w:t xml:space="preserve"> </w:t>
      </w:r>
      <w:r>
        <w:rPr>
          <w:rFonts w:ascii="Times New Roman" w:hAnsi="Times New Roman" w:cs="Times New Roman"/>
          <w:sz w:val="20"/>
          <w:szCs w:val="20"/>
          <w:lang w:val="en-US"/>
        </w:rPr>
        <w:t>requirements</w:t>
      </w:r>
      <w:r w:rsidRPr="008D27C8">
        <w:rPr>
          <w:rFonts w:ascii="Times New Roman" w:hAnsi="Times New Roman" w:cs="Times New Roman"/>
          <w:sz w:val="20"/>
          <w:szCs w:val="20"/>
        </w:rPr>
        <w:t xml:space="preserve"> </w:t>
      </w:r>
      <w:r>
        <w:rPr>
          <w:rFonts w:ascii="Times New Roman" w:hAnsi="Times New Roman" w:cs="Times New Roman"/>
          <w:sz w:val="20"/>
          <w:szCs w:val="20"/>
          <w:lang w:val="en-US"/>
        </w:rPr>
        <w:t>for</w:t>
      </w:r>
      <w:r w:rsidRPr="008D27C8">
        <w:rPr>
          <w:rFonts w:ascii="Times New Roman" w:hAnsi="Times New Roman" w:cs="Times New Roman"/>
          <w:sz w:val="20"/>
          <w:szCs w:val="20"/>
        </w:rPr>
        <w:t xml:space="preserve"> </w:t>
      </w:r>
      <w:r>
        <w:rPr>
          <w:rFonts w:ascii="Times New Roman" w:hAnsi="Times New Roman" w:cs="Times New Roman"/>
          <w:sz w:val="20"/>
          <w:szCs w:val="20"/>
          <w:lang w:val="en-US"/>
        </w:rPr>
        <w:t>a</w:t>
      </w:r>
      <w:r w:rsidRPr="008D27C8">
        <w:rPr>
          <w:rFonts w:ascii="Times New Roman" w:hAnsi="Times New Roman" w:cs="Times New Roman"/>
          <w:sz w:val="20"/>
          <w:szCs w:val="20"/>
        </w:rPr>
        <w:t xml:space="preserve"> </w:t>
      </w:r>
      <w:r>
        <w:rPr>
          <w:rFonts w:ascii="Times New Roman" w:hAnsi="Times New Roman" w:cs="Times New Roman"/>
          <w:sz w:val="20"/>
          <w:szCs w:val="20"/>
          <w:lang w:val="en-US"/>
        </w:rPr>
        <w:t>leading</w:t>
      </w:r>
      <w:r w:rsidRPr="008D27C8">
        <w:rPr>
          <w:rFonts w:ascii="Times New Roman" w:hAnsi="Times New Roman" w:cs="Times New Roman"/>
          <w:sz w:val="20"/>
          <w:szCs w:val="20"/>
        </w:rPr>
        <w:t xml:space="preserve"> </w:t>
      </w:r>
      <w:r>
        <w:rPr>
          <w:rFonts w:ascii="Times New Roman" w:hAnsi="Times New Roman" w:cs="Times New Roman"/>
          <w:sz w:val="20"/>
          <w:szCs w:val="20"/>
          <w:lang w:val="en-US"/>
        </w:rPr>
        <w:t>scientist</w:t>
      </w:r>
      <w:r w:rsidRPr="008D27C8">
        <w:rPr>
          <w:rFonts w:ascii="Times New Roman" w:hAnsi="Times New Roman" w:cs="Times New Roman"/>
          <w:sz w:val="20"/>
          <w:szCs w:val="20"/>
        </w:rPr>
        <w:t xml:space="preserve"> </w:t>
      </w:r>
      <w:r>
        <w:rPr>
          <w:rFonts w:ascii="Times New Roman" w:hAnsi="Times New Roman" w:cs="Times New Roman"/>
          <w:sz w:val="20"/>
          <w:szCs w:val="20"/>
          <w:lang w:val="en-US"/>
        </w:rPr>
        <w:t>are</w:t>
      </w:r>
      <w:r w:rsidRPr="008D27C8">
        <w:rPr>
          <w:rFonts w:ascii="Times New Roman" w:hAnsi="Times New Roman" w:cs="Times New Roman"/>
          <w:sz w:val="20"/>
          <w:szCs w:val="20"/>
        </w:rPr>
        <w:t xml:space="preserve"> </w:t>
      </w:r>
      <w:r>
        <w:rPr>
          <w:rFonts w:ascii="Times New Roman" w:hAnsi="Times New Roman" w:cs="Times New Roman"/>
          <w:sz w:val="20"/>
          <w:szCs w:val="20"/>
          <w:lang w:val="en-US"/>
        </w:rPr>
        <w:t>approved</w:t>
      </w:r>
      <w:r w:rsidRPr="008D27C8">
        <w:rPr>
          <w:rFonts w:ascii="Times New Roman" w:hAnsi="Times New Roman" w:cs="Times New Roman"/>
          <w:sz w:val="20"/>
          <w:szCs w:val="20"/>
        </w:rPr>
        <w:t xml:space="preserve"> </w:t>
      </w:r>
      <w:r>
        <w:rPr>
          <w:rFonts w:ascii="Times New Roman" w:hAnsi="Times New Roman" w:cs="Times New Roman"/>
          <w:sz w:val="20"/>
          <w:szCs w:val="20"/>
          <w:lang w:val="en-US"/>
        </w:rPr>
        <w:t>by</w:t>
      </w:r>
      <w:r w:rsidRPr="008D27C8">
        <w:rPr>
          <w:rFonts w:ascii="Times New Roman" w:hAnsi="Times New Roman" w:cs="Times New Roman"/>
          <w:sz w:val="20"/>
          <w:szCs w:val="20"/>
        </w:rPr>
        <w:t xml:space="preserve"> </w:t>
      </w:r>
      <w:r>
        <w:rPr>
          <w:rFonts w:ascii="Times New Roman" w:hAnsi="Times New Roman" w:cs="Times New Roman"/>
          <w:sz w:val="20"/>
          <w:szCs w:val="20"/>
          <w:lang w:val="en-US"/>
        </w:rPr>
        <w:t>the</w:t>
      </w:r>
      <w:r w:rsidRPr="008D27C8">
        <w:rPr>
          <w:rFonts w:ascii="Times New Roman" w:hAnsi="Times New Roman" w:cs="Times New Roman"/>
          <w:sz w:val="20"/>
          <w:szCs w:val="20"/>
        </w:rPr>
        <w:t xml:space="preserve"> </w:t>
      </w:r>
      <w:r>
        <w:rPr>
          <w:rFonts w:ascii="Times New Roman" w:hAnsi="Times New Roman" w:cs="Times New Roman"/>
          <w:sz w:val="20"/>
          <w:szCs w:val="20"/>
          <w:lang w:val="en-US"/>
        </w:rPr>
        <w:t>Rector</w:t>
      </w:r>
      <w:r>
        <w:rPr>
          <w:rFonts w:ascii="Times New Roman" w:hAnsi="Times New Roman" w:cs="Times New Roman"/>
          <w:sz w:val="20"/>
          <w:szCs w:val="20"/>
        </w:rPr>
        <w:t>'</w:t>
      </w:r>
      <w:r>
        <w:rPr>
          <w:rFonts w:ascii="Times New Roman" w:hAnsi="Times New Roman" w:cs="Times New Roman"/>
          <w:sz w:val="20"/>
          <w:szCs w:val="20"/>
          <w:lang w:val="en-US"/>
        </w:rPr>
        <w:t>s</w:t>
      </w:r>
      <w:r w:rsidRPr="008D27C8">
        <w:rPr>
          <w:rFonts w:ascii="Times New Roman" w:hAnsi="Times New Roman" w:cs="Times New Roman"/>
          <w:sz w:val="20"/>
          <w:szCs w:val="20"/>
        </w:rPr>
        <w:t xml:space="preserve"> </w:t>
      </w:r>
      <w:r>
        <w:rPr>
          <w:rFonts w:ascii="Times New Roman" w:hAnsi="Times New Roman" w:cs="Times New Roman"/>
          <w:sz w:val="20"/>
          <w:szCs w:val="20"/>
          <w:lang w:val="en-US"/>
        </w:rPr>
        <w:t>order</w:t>
      </w:r>
      <w:r w:rsidRPr="008D27C8">
        <w:rPr>
          <w:rFonts w:ascii="Times New Roman" w:hAnsi="Times New Roman" w:cs="Times New Roman"/>
          <w:sz w:val="20"/>
          <w:szCs w:val="20"/>
        </w:rPr>
        <w:t xml:space="preserve"> </w:t>
      </w:r>
      <w:r>
        <w:rPr>
          <w:rFonts w:ascii="Times New Roman" w:hAnsi="Times New Roman" w:cs="Times New Roman"/>
          <w:sz w:val="20"/>
          <w:szCs w:val="20"/>
          <w:lang w:val="en-US"/>
        </w:rPr>
        <w:t>No</w:t>
      </w:r>
      <w:r>
        <w:rPr>
          <w:rFonts w:ascii="Times New Roman" w:hAnsi="Times New Roman" w:cs="Times New Roman"/>
          <w:sz w:val="20"/>
          <w:szCs w:val="20"/>
        </w:rPr>
        <w:t>. 120/</w:t>
      </w:r>
      <w:proofErr w:type="spellStart"/>
      <w:r>
        <w:rPr>
          <w:rFonts w:ascii="Times New Roman" w:hAnsi="Times New Roman" w:cs="Times New Roman"/>
          <w:sz w:val="20"/>
          <w:szCs w:val="20"/>
        </w:rPr>
        <w:t>ппк</w:t>
      </w:r>
      <w:proofErr w:type="spellEnd"/>
      <w:r>
        <w:rPr>
          <w:rFonts w:ascii="Times New Roman" w:hAnsi="Times New Roman" w:cs="Times New Roman"/>
          <w:sz w:val="20"/>
          <w:szCs w:val="20"/>
        </w:rPr>
        <w:t xml:space="preserve"> </w:t>
      </w:r>
      <w:r>
        <w:rPr>
          <w:rFonts w:ascii="Times New Roman" w:hAnsi="Times New Roman" w:cs="Times New Roman"/>
          <w:sz w:val="20"/>
          <w:szCs w:val="20"/>
          <w:lang w:val="en-US"/>
        </w:rPr>
        <w:t>dated</w:t>
      </w:r>
      <w:r>
        <w:rPr>
          <w:rFonts w:ascii="Times New Roman" w:hAnsi="Times New Roman" w:cs="Times New Roman"/>
          <w:sz w:val="20"/>
          <w:szCs w:val="20"/>
        </w:rPr>
        <w:t xml:space="preserve"> 20.06.2016 "Об утверждении критериев по определению статуса «ведущего мирового ученого, занимающего лидирующие позиции в определенной области наук"</w:t>
      </w:r>
    </w:p>
  </w:footnote>
  <w:footnote w:id="18">
    <w:p w14:paraId="7FEA6218" w14:textId="77777777" w:rsidR="00F96EF6" w:rsidRDefault="00F96EF6" w:rsidP="00F96EF6">
      <w:pPr>
        <w:spacing w:after="120"/>
        <w:jc w:val="both"/>
        <w:rPr>
          <w:rFonts w:ascii="Times New Roman" w:hAnsi="Times New Roman" w:cs="Times New Roman"/>
          <w:sz w:val="20"/>
          <w:szCs w:val="20"/>
          <w:lang w:val="en-US"/>
        </w:rPr>
      </w:pPr>
      <w:r>
        <w:rPr>
          <w:rStyle w:val="ab"/>
          <w:rFonts w:eastAsiaTheme="minorHAnsi"/>
        </w:rPr>
        <w:footnoteRef/>
      </w:r>
      <w:r>
        <w:rPr>
          <w:rFonts w:ascii="Times New Roman" w:hAnsi="Times New Roman" w:cs="Times New Roman"/>
          <w:b/>
          <w:bCs/>
          <w:sz w:val="20"/>
          <w:szCs w:val="20"/>
          <w:vertAlign w:val="superscript"/>
          <w:lang w:val="en-US"/>
        </w:rPr>
        <w:t xml:space="preserve"> </w:t>
      </w:r>
      <w:r>
        <w:rPr>
          <w:rFonts w:ascii="Times New Roman" w:hAnsi="Times New Roman" w:cs="Times New Roman"/>
          <w:sz w:val="20"/>
          <w:szCs w:val="20"/>
          <w:lang w:val="en-US"/>
        </w:rPr>
        <w:t>Including guarantees established by the legislation of the Russian Federation, deductions for insurance contributions for compulsory pension insurance, compulsory medical insurance, compulsory social insurance against temporary disability and maternity, compulsory social insurance against accidents at work and occupational diseases.</w:t>
      </w:r>
    </w:p>
  </w:footnote>
  <w:footnote w:id="19">
    <w:p w14:paraId="5DC22F19" w14:textId="77777777" w:rsidR="00F96EF6" w:rsidRDefault="00F96EF6" w:rsidP="00F96EF6">
      <w:pPr>
        <w:pStyle w:val="a4"/>
        <w:spacing w:after="0" w:line="240" w:lineRule="auto"/>
        <w:jc w:val="both"/>
      </w:pPr>
      <w:r>
        <w:rPr>
          <w:rStyle w:val="ac"/>
        </w:rPr>
        <w:footnoteRef/>
      </w:r>
      <w:r>
        <w:t xml:space="preserve"> clause 6.1.5 of the Regulations</w:t>
      </w:r>
    </w:p>
  </w:footnote>
  <w:footnote w:id="20">
    <w:p w14:paraId="7D95C000" w14:textId="77777777" w:rsidR="00F96EF6" w:rsidRDefault="00F96EF6" w:rsidP="00F96EF6">
      <w:pPr>
        <w:pStyle w:val="a4"/>
        <w:spacing w:after="0" w:line="240" w:lineRule="auto"/>
        <w:jc w:val="both"/>
        <w:rPr>
          <w:lang w:val="ru-RU"/>
        </w:rPr>
      </w:pPr>
      <w:r>
        <w:rPr>
          <w:rStyle w:val="ac"/>
        </w:rPr>
        <w:footnoteRef/>
      </w:r>
      <w:r>
        <w:t xml:space="preserve"> p.6.3.4 of the Regulations. Order</w:t>
      </w:r>
      <w:r>
        <w:rPr>
          <w:lang w:val="ru-RU"/>
        </w:rPr>
        <w:t xml:space="preserve"> #535-ппк </w:t>
      </w:r>
      <w:r>
        <w:t>dd</w:t>
      </w:r>
      <w:r>
        <w:rPr>
          <w:lang w:val="ru-RU"/>
        </w:rPr>
        <w:t>. 30.06.2021 "Об утверждении критериев, при невыполнении которых не будут продлеваться на следующий этап реализации проекты Системы грантовой поддержки РУДН, а также приниматься к рассмотрению заявки на новые конкурсы Системы грантовой поддержки РУДН".</w:t>
      </w:r>
    </w:p>
  </w:footnote>
  <w:footnote w:id="21">
    <w:p w14:paraId="74F3ABBE" w14:textId="77777777" w:rsidR="00F96EF6" w:rsidRDefault="00F96EF6" w:rsidP="00F96EF6">
      <w:pPr>
        <w:pStyle w:val="a4"/>
        <w:jc w:val="both"/>
        <w:rPr>
          <w:color w:val="000000" w:themeColor="text1"/>
        </w:rPr>
      </w:pPr>
      <w:r>
        <w:rPr>
          <w:rStyle w:val="ac"/>
        </w:rPr>
        <w:footnoteRef/>
      </w:r>
      <w:r>
        <w:t xml:space="preserve"> The condition does not apply to positions held by students, postgraduates, members of the scientific </w:t>
      </w:r>
      <w:r>
        <w:rPr>
          <w:color w:val="000000" w:themeColor="text1"/>
        </w:rPr>
        <w:t>team without a degree (laboratory research assistant, research engineer, research assistant b/s).</w:t>
      </w:r>
    </w:p>
  </w:footnote>
  <w:footnote w:id="22">
    <w:p w14:paraId="4310A005" w14:textId="77777777" w:rsidR="00F96EF6" w:rsidRDefault="00F96EF6" w:rsidP="00F96EF6">
      <w:pPr>
        <w:pStyle w:val="a4"/>
        <w:jc w:val="both"/>
      </w:pPr>
      <w:r>
        <w:rPr>
          <w:rStyle w:val="ac"/>
        </w:rPr>
        <w:footnoteRef/>
      </w:r>
      <w:r>
        <w:t xml:space="preserve"> For example: for publications of research results and approbations on STE, the publication is indicated, to which quartile the publication belongs, whether it is in the top 1-5-10%; for RIA, the type of RIA planned for development and registration and the commercialization plan are indicated; to attract external funding, the planned sources are indicated, etc.</w:t>
      </w:r>
    </w:p>
  </w:footnote>
  <w:footnote w:id="23">
    <w:p w14:paraId="6FD7AD5D" w14:textId="77777777" w:rsidR="00F96EF6" w:rsidRDefault="00F96EF6" w:rsidP="00F96EF6">
      <w:pPr>
        <w:pStyle w:val="a4"/>
        <w:jc w:val="both"/>
      </w:pPr>
      <w:r>
        <w:rPr>
          <w:rStyle w:val="ac"/>
        </w:rPr>
        <w:footnoteRef/>
      </w:r>
      <w:r>
        <w:t xml:space="preserve"> Hereinafter means that the minimum value of the indicator is not set by the tender requirements, but can be set by the manager independently to ensure the set of the sum of points of the application rating.</w:t>
      </w:r>
    </w:p>
  </w:footnote>
  <w:footnote w:id="24">
    <w:p w14:paraId="4022C8EA" w14:textId="77777777" w:rsidR="00F96EF6" w:rsidRDefault="00F96EF6" w:rsidP="00F96EF6">
      <w:pPr>
        <w:spacing w:after="120"/>
        <w:jc w:val="both"/>
        <w:rPr>
          <w:rFonts w:ascii="Times New Roman" w:hAnsi="Times New Roman" w:cs="Times New Roman"/>
          <w:sz w:val="20"/>
          <w:szCs w:val="20"/>
          <w:lang w:val="en-US"/>
        </w:rPr>
      </w:pPr>
      <w:r>
        <w:rPr>
          <w:rStyle w:val="ab"/>
          <w:rFonts w:eastAsiaTheme="minorHAnsi"/>
        </w:rPr>
        <w:footnoteRef/>
      </w:r>
      <w:r>
        <w:rPr>
          <w:rFonts w:ascii="Times New Roman" w:hAnsi="Times New Roman" w:cs="Times New Roman"/>
          <w:b/>
          <w:bCs/>
          <w:sz w:val="20"/>
          <w:szCs w:val="20"/>
          <w:vertAlign w:val="superscript"/>
          <w:lang w:val="en-US"/>
        </w:rPr>
        <w:t xml:space="preserve"> </w:t>
      </w:r>
      <w:r>
        <w:rPr>
          <w:rFonts w:ascii="Times New Roman" w:hAnsi="Times New Roman" w:cs="Times New Roman"/>
          <w:sz w:val="20"/>
          <w:szCs w:val="20"/>
          <w:lang w:val="en-US"/>
        </w:rPr>
        <w:t xml:space="preserve">The list of scientific journals for publishing the results of research carried out within the framework of RUDN Scientific Projects Grant System is available at </w:t>
      </w:r>
      <w:hyperlink r:id="rId2" w:history="1">
        <w:r>
          <w:rPr>
            <w:rStyle w:val="a3"/>
            <w:sz w:val="20"/>
            <w:szCs w:val="20"/>
            <w:lang w:val="en-US"/>
          </w:rPr>
          <w:t>https://www.rudn.ru/science/library</w:t>
        </w:r>
      </w:hyperlink>
      <w:r>
        <w:rPr>
          <w:rFonts w:ascii="Times New Roman" w:hAnsi="Times New Roman" w:cs="Times New Roman"/>
          <w:sz w:val="20"/>
          <w:szCs w:val="20"/>
          <w:lang w:val="en-US"/>
        </w:rPr>
        <w:t xml:space="preserve"> in the "Regulatory base" section.</w:t>
      </w:r>
    </w:p>
  </w:footnote>
  <w:footnote w:id="25">
    <w:p w14:paraId="118283DD" w14:textId="77777777" w:rsidR="00F96EF6" w:rsidRDefault="00F96EF6" w:rsidP="00F96EF6">
      <w:pPr>
        <w:pStyle w:val="a4"/>
        <w:jc w:val="both"/>
        <w:rPr>
          <w:lang w:val="ru-RU"/>
        </w:rPr>
      </w:pPr>
      <w:r>
        <w:rPr>
          <w:rStyle w:val="ac"/>
        </w:rPr>
        <w:footnoteRef/>
      </w:r>
      <w:r>
        <w:rPr>
          <w:lang w:val="ru-RU"/>
        </w:rPr>
        <w:t xml:space="preserve"> </w:t>
      </w:r>
      <w:r>
        <w:t>Order</w:t>
      </w:r>
      <w:r>
        <w:rPr>
          <w:lang w:val="ru-RU"/>
        </w:rPr>
        <w:t xml:space="preserve"> №252 </w:t>
      </w:r>
      <w:r>
        <w:t>of</w:t>
      </w:r>
      <w:r>
        <w:rPr>
          <w:lang w:val="ru-RU"/>
        </w:rPr>
        <w:t xml:space="preserve"> 21.04.2022 "Об утверждении временных требований к учету статей, опубликованных в научных изданиях, индексируемых в международных научных базах данных (информационно-аналитических системах научного цитирования) Web </w:t>
      </w:r>
      <w:proofErr w:type="spellStart"/>
      <w:r>
        <w:rPr>
          <w:lang w:val="ru-RU"/>
        </w:rPr>
        <w:t>of</w:t>
      </w:r>
      <w:proofErr w:type="spellEnd"/>
      <w:r>
        <w:rPr>
          <w:lang w:val="ru-RU"/>
        </w:rPr>
        <w:t xml:space="preserve"> Science / </w:t>
      </w:r>
      <w:proofErr w:type="spellStart"/>
      <w:r>
        <w:rPr>
          <w:lang w:val="ru-RU"/>
        </w:rPr>
        <w:t>Scopus</w:t>
      </w:r>
      <w:proofErr w:type="spellEnd"/>
      <w:r>
        <w:rPr>
          <w:lang w:val="ru-RU"/>
        </w:rPr>
        <w:t>, при оценке результативности научной деятельности ППС/НПР РУДН "</w:t>
      </w:r>
    </w:p>
  </w:footnote>
  <w:footnote w:id="26">
    <w:p w14:paraId="57097A5E" w14:textId="77777777" w:rsidR="00F96EF6" w:rsidRDefault="00F96EF6" w:rsidP="00F96EF6">
      <w:pPr>
        <w:spacing w:after="120"/>
        <w:jc w:val="both"/>
        <w:rPr>
          <w:rFonts w:ascii="Times New Roman" w:hAnsi="Times New Roman" w:cs="Times New Roman"/>
          <w:sz w:val="20"/>
          <w:szCs w:val="20"/>
          <w:lang w:val="en-US"/>
        </w:rPr>
      </w:pPr>
      <w:r>
        <w:rPr>
          <w:rStyle w:val="ab"/>
          <w:rFonts w:eastAsiaTheme="minorHAnsi"/>
        </w:rPr>
        <w:footnoteRef/>
      </w:r>
      <w:r>
        <w:rPr>
          <w:rFonts w:ascii="Times New Roman" w:hAnsi="Times New Roman" w:cs="Times New Roman"/>
          <w:sz w:val="20"/>
          <w:szCs w:val="20"/>
          <w:vertAlign w:val="superscript"/>
          <w:lang w:val="en-US"/>
        </w:rPr>
        <w:t xml:space="preserve"> </w:t>
      </w:r>
      <w:r>
        <w:rPr>
          <w:rFonts w:ascii="Times New Roman" w:hAnsi="Times New Roman" w:cs="Times New Roman"/>
          <w:sz w:val="20"/>
          <w:szCs w:val="20"/>
          <w:lang w:val="en-US"/>
        </w:rPr>
        <w:t>The monetary funds allocated by divisions following the results of intra-university redistribution of monetary funds received from external sources (state subsidy "Priority-2030", state assignments, etc.), as well as MTU funds aimed at the implementation of initiative R&amp;D are not taken into account.</w:t>
      </w:r>
    </w:p>
  </w:footnote>
  <w:footnote w:id="27">
    <w:p w14:paraId="21A8541F" w14:textId="77777777" w:rsidR="00F96EF6" w:rsidRDefault="00F96EF6" w:rsidP="00F96EF6">
      <w:pPr>
        <w:spacing w:after="120"/>
        <w:jc w:val="both"/>
        <w:rPr>
          <w:rFonts w:ascii="Times New Roman" w:hAnsi="Times New Roman" w:cs="Times New Roman"/>
          <w:lang w:val="en-US"/>
        </w:rPr>
      </w:pPr>
      <w:r>
        <w:rPr>
          <w:rStyle w:val="ab"/>
          <w:rFonts w:eastAsiaTheme="minorHAnsi"/>
        </w:rPr>
        <w:footnoteRef/>
      </w:r>
      <w:r>
        <w:rPr>
          <w:rFonts w:ascii="Times New Roman" w:hAnsi="Times New Roman" w:cs="Times New Roman"/>
          <w:sz w:val="20"/>
          <w:szCs w:val="20"/>
          <w:lang w:val="en-US"/>
        </w:rPr>
        <w:t xml:space="preserve"> Funds received to the RUDN account as a result of renewal of grants and host contracts received earlier than the date of summarizing the results of the competition are not taken into account.</w:t>
      </w:r>
    </w:p>
  </w:footnote>
  <w:footnote w:id="28">
    <w:p w14:paraId="51AFF949" w14:textId="77777777" w:rsidR="00F96EF6" w:rsidRDefault="00F96EF6" w:rsidP="00F96EF6">
      <w:pPr>
        <w:pStyle w:val="a4"/>
        <w:jc w:val="both"/>
      </w:pPr>
      <w:r>
        <w:rPr>
          <w:rStyle w:val="ac"/>
        </w:rPr>
        <w:footnoteRef/>
      </w:r>
      <w:r>
        <w:t xml:space="preserve"> If 2 or more RIAs are registered as a result of the project implementation, the total volume of commercialization is taken into account.</w:t>
      </w:r>
    </w:p>
  </w:footnote>
  <w:footnote w:id="29">
    <w:p w14:paraId="66FB3F0F" w14:textId="77777777" w:rsidR="00F96EF6" w:rsidRDefault="00F96EF6" w:rsidP="00F96EF6">
      <w:pPr>
        <w:jc w:val="both"/>
        <w:rPr>
          <w:rFonts w:ascii="Times New Roman" w:hAnsi="Times New Roman" w:cs="Times New Roman"/>
          <w:sz w:val="20"/>
          <w:szCs w:val="20"/>
          <w:lang w:val="en-US"/>
        </w:rPr>
      </w:pPr>
      <w:r>
        <w:rPr>
          <w:rStyle w:val="ab"/>
          <w:rFonts w:eastAsiaTheme="minorHAnsi"/>
        </w:rPr>
        <w:footnoteRef/>
      </w:r>
      <w:r>
        <w:rPr>
          <w:rFonts w:ascii="Times New Roman" w:hAnsi="Times New Roman" w:cs="Times New Roman"/>
          <w:b/>
          <w:bCs/>
          <w:sz w:val="20"/>
          <w:szCs w:val="20"/>
          <w:vertAlign w:val="superscript"/>
          <w:lang w:val="en-US"/>
        </w:rPr>
        <w:t xml:space="preserve"> </w:t>
      </w:r>
      <w:r>
        <w:rPr>
          <w:rFonts w:ascii="Times New Roman" w:hAnsi="Times New Roman" w:cs="Times New Roman"/>
          <w:sz w:val="20"/>
          <w:szCs w:val="20"/>
          <w:lang w:val="en-US"/>
        </w:rPr>
        <w:t>When calculating the number of members of the team, rounding should be performed towards a larger integer. For example: if the total number of members of the research team is 5 people [the share of researchers under 39 years of age (50%) equals 2.5], in this case the number of researchers under 39 years of age should be at least 3 people. For a team of 7 people [share of undergraduate and/or graduate students (30%) equals 2.1], the number of undergraduate and/or graduate students should be at least 3 people.</w:t>
      </w:r>
    </w:p>
  </w:footnote>
  <w:footnote w:id="30">
    <w:p w14:paraId="4FAEFE9C" w14:textId="77777777" w:rsidR="00F96EF6" w:rsidRDefault="00F96EF6" w:rsidP="00F96EF6">
      <w:pPr>
        <w:pStyle w:val="a4"/>
        <w:jc w:val="both"/>
        <w:rPr>
          <w:lang w:val="ru-RU"/>
        </w:rPr>
      </w:pPr>
      <w:r>
        <w:rPr>
          <w:rStyle w:val="ac"/>
        </w:rPr>
        <w:footnoteRef/>
      </w:r>
      <w:r>
        <w:rPr>
          <w:lang w:val="ru-RU"/>
        </w:rPr>
        <w:t xml:space="preserve"> </w:t>
      </w:r>
      <w:r>
        <w:t>Order</w:t>
      </w:r>
      <w:r>
        <w:rPr>
          <w:lang w:val="ru-RU"/>
        </w:rPr>
        <w:t xml:space="preserve"> </w:t>
      </w:r>
      <w:r>
        <w:t>No</w:t>
      </w:r>
      <w:r>
        <w:rPr>
          <w:lang w:val="ru-RU"/>
        </w:rPr>
        <w:t xml:space="preserve">. 535-ппк </w:t>
      </w:r>
      <w:r>
        <w:t>dd</w:t>
      </w:r>
      <w:r>
        <w:rPr>
          <w:lang w:val="ru-RU"/>
        </w:rPr>
        <w:t>. 30.06.2021 "Об утверждении критериев, при невыполнении которых не будут продлеваться на следующий этап реализации проекты Системы грантовой поддержки РУДН, а также приниматься к рассмотрению заявки на новые конкурсы Системы грантовой поддержки РУДН".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0E5"/>
    <w:multiLevelType w:val="multilevel"/>
    <w:tmpl w:val="14D6D08E"/>
    <w:lvl w:ilvl="0">
      <w:start w:val="9"/>
      <w:numFmt w:val="decimal"/>
      <w:lvlText w:val="%1"/>
      <w:lvlJc w:val="left"/>
      <w:pPr>
        <w:ind w:left="375" w:hanging="375"/>
      </w:pPr>
    </w:lvl>
    <w:lvl w:ilvl="1">
      <w:start w:val="4"/>
      <w:numFmt w:val="decimal"/>
      <w:lvlText w:val="%1.%2"/>
      <w:lvlJc w:val="left"/>
      <w:pPr>
        <w:ind w:left="1842" w:hanging="375"/>
      </w:pPr>
    </w:lvl>
    <w:lvl w:ilvl="2">
      <w:start w:val="1"/>
      <w:numFmt w:val="decimal"/>
      <w:lvlText w:val="%1.%2.%3"/>
      <w:lvlJc w:val="left"/>
      <w:pPr>
        <w:ind w:left="3654" w:hanging="720"/>
      </w:pPr>
    </w:lvl>
    <w:lvl w:ilvl="3">
      <w:start w:val="1"/>
      <w:numFmt w:val="decimal"/>
      <w:lvlText w:val="%1.%2.%3.%4"/>
      <w:lvlJc w:val="left"/>
      <w:pPr>
        <w:ind w:left="5481" w:hanging="1080"/>
      </w:pPr>
    </w:lvl>
    <w:lvl w:ilvl="4">
      <w:start w:val="1"/>
      <w:numFmt w:val="decimal"/>
      <w:lvlText w:val="%1.%2.%3.%4.%5"/>
      <w:lvlJc w:val="left"/>
      <w:pPr>
        <w:ind w:left="6948" w:hanging="1080"/>
      </w:pPr>
    </w:lvl>
    <w:lvl w:ilvl="5">
      <w:start w:val="1"/>
      <w:numFmt w:val="decimal"/>
      <w:lvlText w:val="%1.%2.%3.%4.%5.%6"/>
      <w:lvlJc w:val="left"/>
      <w:pPr>
        <w:ind w:left="8775" w:hanging="1440"/>
      </w:pPr>
    </w:lvl>
    <w:lvl w:ilvl="6">
      <w:start w:val="1"/>
      <w:numFmt w:val="decimal"/>
      <w:lvlText w:val="%1.%2.%3.%4.%5.%6.%7"/>
      <w:lvlJc w:val="left"/>
      <w:pPr>
        <w:ind w:left="10242" w:hanging="1440"/>
      </w:pPr>
    </w:lvl>
    <w:lvl w:ilvl="7">
      <w:start w:val="1"/>
      <w:numFmt w:val="decimal"/>
      <w:lvlText w:val="%1.%2.%3.%4.%5.%6.%7.%8"/>
      <w:lvlJc w:val="left"/>
      <w:pPr>
        <w:ind w:left="12069" w:hanging="1800"/>
      </w:pPr>
    </w:lvl>
    <w:lvl w:ilvl="8">
      <w:start w:val="1"/>
      <w:numFmt w:val="decimal"/>
      <w:lvlText w:val="%1.%2.%3.%4.%5.%6.%7.%8.%9"/>
      <w:lvlJc w:val="left"/>
      <w:pPr>
        <w:ind w:left="13896" w:hanging="2160"/>
      </w:pPr>
    </w:lvl>
  </w:abstractNum>
  <w:abstractNum w:abstractNumId="1" w15:restartNumberingAfterBreak="0">
    <w:nsid w:val="06C97544"/>
    <w:multiLevelType w:val="multilevel"/>
    <w:tmpl w:val="ED86D1EA"/>
    <w:lvl w:ilvl="0">
      <w:start w:val="2"/>
      <w:numFmt w:val="decimal"/>
      <w:lvlText w:val="%1."/>
      <w:lvlJc w:val="left"/>
      <w:pPr>
        <w:ind w:left="1287" w:hanging="360"/>
      </w:pPr>
    </w:lvl>
    <w:lvl w:ilvl="1">
      <w:start w:val="1"/>
      <w:numFmt w:val="bullet"/>
      <w:lvlText w:val=""/>
      <w:lvlJc w:val="left"/>
      <w:pPr>
        <w:ind w:left="1093" w:hanging="525"/>
      </w:pPr>
      <w:rPr>
        <w:rFonts w:ascii="Symbol" w:hAnsi="Symbol" w:hint="default"/>
        <w:strike w:val="0"/>
        <w:dstrike w:val="0"/>
        <w:u w:val="none"/>
        <w:effect w:val="none"/>
      </w:rPr>
    </w:lvl>
    <w:lvl w:ilvl="2">
      <w:start w:val="1"/>
      <w:numFmt w:val="decimal"/>
      <w:isLgl/>
      <w:lvlText w:val="%1.%2.%3"/>
      <w:lvlJc w:val="left"/>
      <w:pPr>
        <w:ind w:left="1647"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2" w15:restartNumberingAfterBreak="0">
    <w:nsid w:val="092A451C"/>
    <w:multiLevelType w:val="multilevel"/>
    <w:tmpl w:val="95F45404"/>
    <w:lvl w:ilvl="0">
      <w:start w:val="1"/>
      <w:numFmt w:val="decimal"/>
      <w:lvlText w:val="%1."/>
      <w:lvlJc w:val="left"/>
      <w:pPr>
        <w:ind w:left="927" w:hanging="360"/>
      </w:pPr>
    </w:lvl>
    <w:lvl w:ilvl="1">
      <w:start w:val="1"/>
      <w:numFmt w:val="decimal"/>
      <w:isLgl/>
      <w:lvlText w:val="%1.%2"/>
      <w:lvlJc w:val="left"/>
      <w:pPr>
        <w:ind w:left="1092" w:hanging="525"/>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007" w:hanging="144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3" w15:restartNumberingAfterBreak="0">
    <w:nsid w:val="14D44BFF"/>
    <w:multiLevelType w:val="multilevel"/>
    <w:tmpl w:val="783028A4"/>
    <w:lvl w:ilvl="0">
      <w:start w:val="8"/>
      <w:numFmt w:val="decimal"/>
      <w:lvlText w:val="%1"/>
      <w:lvlJc w:val="left"/>
      <w:pPr>
        <w:ind w:left="375" w:hanging="375"/>
      </w:pPr>
    </w:lvl>
    <w:lvl w:ilvl="1">
      <w:start w:val="1"/>
      <w:numFmt w:val="decimal"/>
      <w:lvlText w:val="%1.%2"/>
      <w:lvlJc w:val="left"/>
      <w:pPr>
        <w:ind w:left="1467" w:hanging="375"/>
      </w:pPr>
    </w:lvl>
    <w:lvl w:ilvl="2">
      <w:start w:val="1"/>
      <w:numFmt w:val="decimal"/>
      <w:lvlText w:val="%1.%2.%3"/>
      <w:lvlJc w:val="left"/>
      <w:pPr>
        <w:ind w:left="2904" w:hanging="720"/>
      </w:pPr>
    </w:lvl>
    <w:lvl w:ilvl="3">
      <w:start w:val="1"/>
      <w:numFmt w:val="decimal"/>
      <w:lvlText w:val="%1.%2.%3.%4"/>
      <w:lvlJc w:val="left"/>
      <w:pPr>
        <w:ind w:left="4356" w:hanging="1080"/>
      </w:pPr>
    </w:lvl>
    <w:lvl w:ilvl="4">
      <w:start w:val="1"/>
      <w:numFmt w:val="decimal"/>
      <w:lvlText w:val="%1.%2.%3.%4.%5"/>
      <w:lvlJc w:val="left"/>
      <w:pPr>
        <w:ind w:left="5448" w:hanging="1080"/>
      </w:pPr>
    </w:lvl>
    <w:lvl w:ilvl="5">
      <w:start w:val="1"/>
      <w:numFmt w:val="decimal"/>
      <w:lvlText w:val="%1.%2.%3.%4.%5.%6"/>
      <w:lvlJc w:val="left"/>
      <w:pPr>
        <w:ind w:left="6900" w:hanging="1440"/>
      </w:pPr>
    </w:lvl>
    <w:lvl w:ilvl="6">
      <w:start w:val="1"/>
      <w:numFmt w:val="decimal"/>
      <w:lvlText w:val="%1.%2.%3.%4.%5.%6.%7"/>
      <w:lvlJc w:val="left"/>
      <w:pPr>
        <w:ind w:left="7992" w:hanging="1440"/>
      </w:pPr>
    </w:lvl>
    <w:lvl w:ilvl="7">
      <w:start w:val="1"/>
      <w:numFmt w:val="decimal"/>
      <w:lvlText w:val="%1.%2.%3.%4.%5.%6.%7.%8"/>
      <w:lvlJc w:val="left"/>
      <w:pPr>
        <w:ind w:left="9444" w:hanging="1800"/>
      </w:pPr>
    </w:lvl>
    <w:lvl w:ilvl="8">
      <w:start w:val="1"/>
      <w:numFmt w:val="decimal"/>
      <w:lvlText w:val="%1.%2.%3.%4.%5.%6.%7.%8.%9"/>
      <w:lvlJc w:val="left"/>
      <w:pPr>
        <w:ind w:left="10896" w:hanging="2160"/>
      </w:pPr>
    </w:lvl>
  </w:abstractNum>
  <w:abstractNum w:abstractNumId="4" w15:restartNumberingAfterBreak="0">
    <w:nsid w:val="1E4B66BB"/>
    <w:multiLevelType w:val="hybridMultilevel"/>
    <w:tmpl w:val="C5D4F602"/>
    <w:lvl w:ilvl="0" w:tplc="BB5C6AEE">
      <w:start w:val="10"/>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1F5B2591"/>
    <w:multiLevelType w:val="multilevel"/>
    <w:tmpl w:val="AD30AE98"/>
    <w:lvl w:ilvl="0">
      <w:start w:val="7"/>
      <w:numFmt w:val="decimal"/>
      <w:lvlText w:val="%1"/>
      <w:lvlJc w:val="left"/>
      <w:pPr>
        <w:ind w:left="525" w:hanging="525"/>
      </w:pPr>
    </w:lvl>
    <w:lvl w:ilvl="1">
      <w:start w:val="10"/>
      <w:numFmt w:val="decimal"/>
      <w:lvlText w:val="%1.%2"/>
      <w:lvlJc w:val="left"/>
      <w:pPr>
        <w:ind w:left="1092" w:hanging="52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6" w15:restartNumberingAfterBreak="0">
    <w:nsid w:val="24242C60"/>
    <w:multiLevelType w:val="multilevel"/>
    <w:tmpl w:val="3790E8D4"/>
    <w:lvl w:ilvl="0">
      <w:start w:val="10"/>
      <w:numFmt w:val="decimal"/>
      <w:lvlText w:val="%1"/>
      <w:lvlJc w:val="left"/>
      <w:pPr>
        <w:ind w:left="525" w:hanging="525"/>
      </w:pPr>
    </w:lvl>
    <w:lvl w:ilvl="1">
      <w:start w:val="1"/>
      <w:numFmt w:val="decimal"/>
      <w:lvlText w:val="%1.%2"/>
      <w:lvlJc w:val="left"/>
      <w:pPr>
        <w:ind w:left="1092" w:hanging="52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15:restartNumberingAfterBreak="0">
    <w:nsid w:val="2B965B46"/>
    <w:multiLevelType w:val="hybridMultilevel"/>
    <w:tmpl w:val="8DA8F8DE"/>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hint="default"/>
      </w:rPr>
    </w:lvl>
  </w:abstractNum>
  <w:abstractNum w:abstractNumId="8" w15:restartNumberingAfterBreak="0">
    <w:nsid w:val="2EAF38C2"/>
    <w:multiLevelType w:val="multilevel"/>
    <w:tmpl w:val="7902CEDE"/>
    <w:lvl w:ilvl="0">
      <w:start w:val="5"/>
      <w:numFmt w:val="decimal"/>
      <w:lvlText w:val="%1"/>
      <w:lvlJc w:val="left"/>
      <w:pPr>
        <w:ind w:left="375" w:hanging="375"/>
      </w:pPr>
    </w:lvl>
    <w:lvl w:ilvl="1">
      <w:start w:val="8"/>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9" w15:restartNumberingAfterBreak="0">
    <w:nsid w:val="371D02F6"/>
    <w:multiLevelType w:val="multilevel"/>
    <w:tmpl w:val="6E8EDB72"/>
    <w:lvl w:ilvl="0">
      <w:start w:val="4"/>
      <w:numFmt w:val="decimal"/>
      <w:lvlText w:val="%1"/>
      <w:lvlJc w:val="left"/>
      <w:pPr>
        <w:ind w:left="375" w:hanging="375"/>
      </w:pPr>
    </w:lvl>
    <w:lvl w:ilvl="1">
      <w:start w:val="5"/>
      <w:numFmt w:val="decimal"/>
      <w:lvlText w:val="%1.%2"/>
      <w:lvlJc w:val="left"/>
      <w:pPr>
        <w:ind w:left="1317" w:hanging="375"/>
      </w:pPr>
    </w:lvl>
    <w:lvl w:ilvl="2">
      <w:start w:val="1"/>
      <w:numFmt w:val="decimal"/>
      <w:lvlText w:val="%1.%2.%3"/>
      <w:lvlJc w:val="left"/>
      <w:pPr>
        <w:ind w:left="2604" w:hanging="720"/>
      </w:pPr>
    </w:lvl>
    <w:lvl w:ilvl="3">
      <w:start w:val="1"/>
      <w:numFmt w:val="decimal"/>
      <w:lvlText w:val="%1.%2.%3.%4"/>
      <w:lvlJc w:val="left"/>
      <w:pPr>
        <w:ind w:left="3906" w:hanging="1080"/>
      </w:pPr>
    </w:lvl>
    <w:lvl w:ilvl="4">
      <w:start w:val="1"/>
      <w:numFmt w:val="decimal"/>
      <w:lvlText w:val="%1.%2.%3.%4.%5"/>
      <w:lvlJc w:val="left"/>
      <w:pPr>
        <w:ind w:left="4848" w:hanging="1080"/>
      </w:pPr>
    </w:lvl>
    <w:lvl w:ilvl="5">
      <w:start w:val="1"/>
      <w:numFmt w:val="decimal"/>
      <w:lvlText w:val="%1.%2.%3.%4.%5.%6"/>
      <w:lvlJc w:val="left"/>
      <w:pPr>
        <w:ind w:left="6150" w:hanging="1440"/>
      </w:pPr>
    </w:lvl>
    <w:lvl w:ilvl="6">
      <w:start w:val="1"/>
      <w:numFmt w:val="decimal"/>
      <w:lvlText w:val="%1.%2.%3.%4.%5.%6.%7"/>
      <w:lvlJc w:val="left"/>
      <w:pPr>
        <w:ind w:left="7092" w:hanging="1440"/>
      </w:pPr>
    </w:lvl>
    <w:lvl w:ilvl="7">
      <w:start w:val="1"/>
      <w:numFmt w:val="decimal"/>
      <w:lvlText w:val="%1.%2.%3.%4.%5.%6.%7.%8"/>
      <w:lvlJc w:val="left"/>
      <w:pPr>
        <w:ind w:left="8394" w:hanging="1800"/>
      </w:pPr>
    </w:lvl>
    <w:lvl w:ilvl="8">
      <w:start w:val="1"/>
      <w:numFmt w:val="decimal"/>
      <w:lvlText w:val="%1.%2.%3.%4.%5.%6.%7.%8.%9"/>
      <w:lvlJc w:val="left"/>
      <w:pPr>
        <w:ind w:left="9696" w:hanging="2160"/>
      </w:pPr>
    </w:lvl>
  </w:abstractNum>
  <w:abstractNum w:abstractNumId="10" w15:restartNumberingAfterBreak="0">
    <w:nsid w:val="38A261CB"/>
    <w:multiLevelType w:val="hybridMultilevel"/>
    <w:tmpl w:val="D8B8A4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B392880"/>
    <w:multiLevelType w:val="multilevel"/>
    <w:tmpl w:val="F7F8734A"/>
    <w:lvl w:ilvl="0">
      <w:start w:val="9"/>
      <w:numFmt w:val="decimal"/>
      <w:lvlText w:val="%1"/>
      <w:lvlJc w:val="left"/>
      <w:pPr>
        <w:ind w:left="576" w:hanging="576"/>
      </w:pPr>
    </w:lvl>
    <w:lvl w:ilvl="1">
      <w:start w:val="4"/>
      <w:numFmt w:val="decimal"/>
      <w:lvlText w:val="%1.%2"/>
      <w:lvlJc w:val="left"/>
      <w:pPr>
        <w:ind w:left="859" w:hanging="576"/>
      </w:pPr>
    </w:lvl>
    <w:lvl w:ilvl="2">
      <w:start w:val="6"/>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2" w15:restartNumberingAfterBreak="0">
    <w:nsid w:val="3D3D1C25"/>
    <w:multiLevelType w:val="hybridMultilevel"/>
    <w:tmpl w:val="D0A8419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3D6C1FEA"/>
    <w:multiLevelType w:val="hybridMultilevel"/>
    <w:tmpl w:val="DD267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3F184C65"/>
    <w:multiLevelType w:val="hybridMultilevel"/>
    <w:tmpl w:val="19C048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BBD641A"/>
    <w:multiLevelType w:val="hybridMultilevel"/>
    <w:tmpl w:val="1DE42C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0A163E2"/>
    <w:multiLevelType w:val="hybridMultilevel"/>
    <w:tmpl w:val="5DE22AB0"/>
    <w:lvl w:ilvl="0" w:tplc="04190001">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cs="Courier New" w:hint="default"/>
      </w:rPr>
    </w:lvl>
    <w:lvl w:ilvl="2" w:tplc="04190005">
      <w:start w:val="1"/>
      <w:numFmt w:val="bullet"/>
      <w:lvlText w:val=""/>
      <w:lvlJc w:val="left"/>
      <w:pPr>
        <w:ind w:left="3447" w:hanging="360"/>
      </w:pPr>
      <w:rPr>
        <w:rFonts w:ascii="Wingdings" w:hAnsi="Wingdings" w:hint="default"/>
      </w:rPr>
    </w:lvl>
    <w:lvl w:ilvl="3" w:tplc="04190001">
      <w:start w:val="1"/>
      <w:numFmt w:val="bullet"/>
      <w:lvlText w:val=""/>
      <w:lvlJc w:val="left"/>
      <w:pPr>
        <w:ind w:left="4167" w:hanging="360"/>
      </w:pPr>
      <w:rPr>
        <w:rFonts w:ascii="Symbol" w:hAnsi="Symbol" w:hint="default"/>
      </w:rPr>
    </w:lvl>
    <w:lvl w:ilvl="4" w:tplc="04190003">
      <w:start w:val="1"/>
      <w:numFmt w:val="bullet"/>
      <w:lvlText w:val="o"/>
      <w:lvlJc w:val="left"/>
      <w:pPr>
        <w:ind w:left="4887" w:hanging="360"/>
      </w:pPr>
      <w:rPr>
        <w:rFonts w:ascii="Courier New" w:hAnsi="Courier New" w:cs="Courier New" w:hint="default"/>
      </w:rPr>
    </w:lvl>
    <w:lvl w:ilvl="5" w:tplc="04190005">
      <w:start w:val="1"/>
      <w:numFmt w:val="bullet"/>
      <w:lvlText w:val=""/>
      <w:lvlJc w:val="left"/>
      <w:pPr>
        <w:ind w:left="5607" w:hanging="360"/>
      </w:pPr>
      <w:rPr>
        <w:rFonts w:ascii="Wingdings" w:hAnsi="Wingdings" w:hint="default"/>
      </w:rPr>
    </w:lvl>
    <w:lvl w:ilvl="6" w:tplc="04190001">
      <w:start w:val="1"/>
      <w:numFmt w:val="bullet"/>
      <w:lvlText w:val=""/>
      <w:lvlJc w:val="left"/>
      <w:pPr>
        <w:ind w:left="6327" w:hanging="360"/>
      </w:pPr>
      <w:rPr>
        <w:rFonts w:ascii="Symbol" w:hAnsi="Symbol" w:hint="default"/>
      </w:rPr>
    </w:lvl>
    <w:lvl w:ilvl="7" w:tplc="04190003">
      <w:start w:val="1"/>
      <w:numFmt w:val="bullet"/>
      <w:lvlText w:val="o"/>
      <w:lvlJc w:val="left"/>
      <w:pPr>
        <w:ind w:left="7047" w:hanging="360"/>
      </w:pPr>
      <w:rPr>
        <w:rFonts w:ascii="Courier New" w:hAnsi="Courier New" w:cs="Courier New" w:hint="default"/>
      </w:rPr>
    </w:lvl>
    <w:lvl w:ilvl="8" w:tplc="04190005">
      <w:start w:val="1"/>
      <w:numFmt w:val="bullet"/>
      <w:lvlText w:val=""/>
      <w:lvlJc w:val="left"/>
      <w:pPr>
        <w:ind w:left="7767" w:hanging="360"/>
      </w:pPr>
      <w:rPr>
        <w:rFonts w:ascii="Wingdings" w:hAnsi="Wingdings" w:hint="default"/>
      </w:rPr>
    </w:lvl>
  </w:abstractNum>
  <w:abstractNum w:abstractNumId="17" w15:restartNumberingAfterBreak="0">
    <w:nsid w:val="5DAF58DA"/>
    <w:multiLevelType w:val="multilevel"/>
    <w:tmpl w:val="F2BE189A"/>
    <w:lvl w:ilvl="0">
      <w:start w:val="1"/>
      <w:numFmt w:val="decimal"/>
      <w:lvlText w:val="%1"/>
      <w:lvlJc w:val="left"/>
      <w:pPr>
        <w:ind w:left="375" w:hanging="375"/>
      </w:pPr>
    </w:lvl>
    <w:lvl w:ilvl="1">
      <w:start w:val="6"/>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62856089"/>
    <w:multiLevelType w:val="multilevel"/>
    <w:tmpl w:val="48D8FEF4"/>
    <w:lvl w:ilvl="0">
      <w:start w:val="4"/>
      <w:numFmt w:val="decimal"/>
      <w:lvlText w:val="%1"/>
      <w:lvlJc w:val="left"/>
      <w:pPr>
        <w:ind w:left="600" w:hanging="600"/>
      </w:pPr>
    </w:lvl>
    <w:lvl w:ilvl="1">
      <w:start w:val="5"/>
      <w:numFmt w:val="decimal"/>
      <w:lvlText w:val="%1.%2"/>
      <w:lvlJc w:val="left"/>
      <w:pPr>
        <w:ind w:left="883" w:hanging="600"/>
      </w:pPr>
    </w:lvl>
    <w:lvl w:ilvl="2">
      <w:start w:val="3"/>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19" w15:restartNumberingAfterBreak="0">
    <w:nsid w:val="63602124"/>
    <w:multiLevelType w:val="hybridMultilevel"/>
    <w:tmpl w:val="3AE4AB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667F70F4"/>
    <w:multiLevelType w:val="hybridMultilevel"/>
    <w:tmpl w:val="20E07822"/>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21" w15:restartNumberingAfterBreak="0">
    <w:nsid w:val="69007F60"/>
    <w:multiLevelType w:val="multilevel"/>
    <w:tmpl w:val="79CC115A"/>
    <w:lvl w:ilvl="0">
      <w:start w:val="2"/>
      <w:numFmt w:val="decimal"/>
      <w:lvlText w:val="%1."/>
      <w:lvlJc w:val="left"/>
      <w:pPr>
        <w:ind w:left="1287" w:hanging="360"/>
      </w:pPr>
    </w:lvl>
    <w:lvl w:ilvl="1">
      <w:start w:val="1"/>
      <w:numFmt w:val="decimal"/>
      <w:isLgl/>
      <w:lvlText w:val="%1.%2"/>
      <w:lvlJc w:val="left"/>
      <w:pPr>
        <w:ind w:left="1093" w:hanging="525"/>
      </w:pPr>
      <w:rPr>
        <w:strike w:val="0"/>
        <w:dstrike w:val="0"/>
        <w:u w:val="none"/>
        <w:effect w:val="none"/>
      </w:rPr>
    </w:lvl>
    <w:lvl w:ilvl="2">
      <w:start w:val="1"/>
      <w:numFmt w:val="decimal"/>
      <w:isLgl/>
      <w:lvlText w:val="%1.%2.%3"/>
      <w:lvlJc w:val="left"/>
      <w:pPr>
        <w:ind w:left="1647" w:hanging="720"/>
      </w:pPr>
    </w:lvl>
    <w:lvl w:ilvl="3">
      <w:start w:val="1"/>
      <w:numFmt w:val="decimal"/>
      <w:isLgl/>
      <w:lvlText w:val="%1.%2.%3.%4"/>
      <w:lvlJc w:val="left"/>
      <w:pPr>
        <w:ind w:left="2007" w:hanging="1080"/>
      </w:pPr>
    </w:lvl>
    <w:lvl w:ilvl="4">
      <w:start w:val="1"/>
      <w:numFmt w:val="decimal"/>
      <w:isLgl/>
      <w:lvlText w:val="%1.%2.%3.%4.%5"/>
      <w:lvlJc w:val="left"/>
      <w:pPr>
        <w:ind w:left="2007" w:hanging="1080"/>
      </w:pPr>
    </w:lvl>
    <w:lvl w:ilvl="5">
      <w:start w:val="1"/>
      <w:numFmt w:val="decimal"/>
      <w:isLgl/>
      <w:lvlText w:val="%1.%2.%3.%4.%5.%6"/>
      <w:lvlJc w:val="left"/>
      <w:pPr>
        <w:ind w:left="2367" w:hanging="1440"/>
      </w:pPr>
    </w:lvl>
    <w:lvl w:ilvl="6">
      <w:start w:val="1"/>
      <w:numFmt w:val="decimal"/>
      <w:isLgl/>
      <w:lvlText w:val="%1.%2.%3.%4.%5.%6.%7"/>
      <w:lvlJc w:val="left"/>
      <w:pPr>
        <w:ind w:left="2367" w:hanging="1440"/>
      </w:pPr>
    </w:lvl>
    <w:lvl w:ilvl="7">
      <w:start w:val="1"/>
      <w:numFmt w:val="decimal"/>
      <w:isLgl/>
      <w:lvlText w:val="%1.%2.%3.%4.%5.%6.%7.%8"/>
      <w:lvlJc w:val="left"/>
      <w:pPr>
        <w:ind w:left="2727" w:hanging="1800"/>
      </w:pPr>
    </w:lvl>
    <w:lvl w:ilvl="8">
      <w:start w:val="1"/>
      <w:numFmt w:val="decimal"/>
      <w:isLgl/>
      <w:lvlText w:val="%1.%2.%3.%4.%5.%6.%7.%8.%9"/>
      <w:lvlJc w:val="left"/>
      <w:pPr>
        <w:ind w:left="3087" w:hanging="2160"/>
      </w:pPr>
    </w:lvl>
  </w:abstractNum>
  <w:abstractNum w:abstractNumId="22" w15:restartNumberingAfterBreak="0">
    <w:nsid w:val="6937285F"/>
    <w:multiLevelType w:val="multilevel"/>
    <w:tmpl w:val="F2F437A8"/>
    <w:lvl w:ilvl="0">
      <w:start w:val="3"/>
      <w:numFmt w:val="decimal"/>
      <w:lvlText w:val="%1"/>
      <w:lvlJc w:val="left"/>
      <w:pPr>
        <w:ind w:left="600" w:hanging="600"/>
      </w:pPr>
    </w:lvl>
    <w:lvl w:ilvl="1">
      <w:start w:val="5"/>
      <w:numFmt w:val="decimal"/>
      <w:lvlText w:val="%1.%2"/>
      <w:lvlJc w:val="left"/>
      <w:pPr>
        <w:ind w:left="1423" w:hanging="600"/>
      </w:pPr>
    </w:lvl>
    <w:lvl w:ilvl="2">
      <w:start w:val="3"/>
      <w:numFmt w:val="decimal"/>
      <w:lvlText w:val="%1.%2.%3"/>
      <w:lvlJc w:val="left"/>
      <w:pPr>
        <w:ind w:left="2366" w:hanging="720"/>
      </w:pPr>
    </w:lvl>
    <w:lvl w:ilvl="3">
      <w:start w:val="1"/>
      <w:numFmt w:val="decimal"/>
      <w:lvlText w:val="%1.%2.%3.%4"/>
      <w:lvlJc w:val="left"/>
      <w:pPr>
        <w:ind w:left="3549" w:hanging="1080"/>
      </w:pPr>
    </w:lvl>
    <w:lvl w:ilvl="4">
      <w:start w:val="1"/>
      <w:numFmt w:val="decimal"/>
      <w:lvlText w:val="%1.%2.%3.%4.%5"/>
      <w:lvlJc w:val="left"/>
      <w:pPr>
        <w:ind w:left="4372" w:hanging="1080"/>
      </w:pPr>
    </w:lvl>
    <w:lvl w:ilvl="5">
      <w:start w:val="1"/>
      <w:numFmt w:val="decimal"/>
      <w:lvlText w:val="%1.%2.%3.%4.%5.%6"/>
      <w:lvlJc w:val="left"/>
      <w:pPr>
        <w:ind w:left="5555" w:hanging="1440"/>
      </w:pPr>
    </w:lvl>
    <w:lvl w:ilvl="6">
      <w:start w:val="1"/>
      <w:numFmt w:val="decimal"/>
      <w:lvlText w:val="%1.%2.%3.%4.%5.%6.%7"/>
      <w:lvlJc w:val="left"/>
      <w:pPr>
        <w:ind w:left="6378" w:hanging="1440"/>
      </w:pPr>
    </w:lvl>
    <w:lvl w:ilvl="7">
      <w:start w:val="1"/>
      <w:numFmt w:val="decimal"/>
      <w:lvlText w:val="%1.%2.%3.%4.%5.%6.%7.%8"/>
      <w:lvlJc w:val="left"/>
      <w:pPr>
        <w:ind w:left="7561" w:hanging="1800"/>
      </w:pPr>
    </w:lvl>
    <w:lvl w:ilvl="8">
      <w:start w:val="1"/>
      <w:numFmt w:val="decimal"/>
      <w:lvlText w:val="%1.%2.%3.%4.%5.%6.%7.%8.%9"/>
      <w:lvlJc w:val="left"/>
      <w:pPr>
        <w:ind w:left="8744" w:hanging="2160"/>
      </w:pPr>
    </w:lvl>
  </w:abstractNum>
  <w:abstractNum w:abstractNumId="23" w15:restartNumberingAfterBreak="0">
    <w:nsid w:val="71AC3451"/>
    <w:multiLevelType w:val="multilevel"/>
    <w:tmpl w:val="AAFE4C72"/>
    <w:lvl w:ilvl="0">
      <w:start w:val="9"/>
      <w:numFmt w:val="decimal"/>
      <w:lvlText w:val="%1"/>
      <w:lvlJc w:val="left"/>
      <w:pPr>
        <w:ind w:left="810" w:hanging="810"/>
      </w:pPr>
    </w:lvl>
    <w:lvl w:ilvl="1">
      <w:start w:val="4"/>
      <w:numFmt w:val="decimal"/>
      <w:lvlText w:val="%1.%2"/>
      <w:lvlJc w:val="left"/>
      <w:pPr>
        <w:ind w:left="1046" w:hanging="810"/>
      </w:pPr>
    </w:lvl>
    <w:lvl w:ilvl="2">
      <w:start w:val="1"/>
      <w:numFmt w:val="decimal"/>
      <w:lvlText w:val="%1.%2.%3"/>
      <w:lvlJc w:val="left"/>
      <w:pPr>
        <w:ind w:left="1282" w:hanging="810"/>
      </w:pPr>
    </w:lvl>
    <w:lvl w:ilvl="3">
      <w:start w:val="2"/>
      <w:numFmt w:val="decimal"/>
      <w:lvlText w:val="%1.%2.%3.%4"/>
      <w:lvlJc w:val="left"/>
      <w:pPr>
        <w:ind w:left="1788" w:hanging="1080"/>
      </w:pPr>
    </w:lvl>
    <w:lvl w:ilvl="4">
      <w:start w:val="1"/>
      <w:numFmt w:val="decimal"/>
      <w:lvlText w:val="%1.%2.%3.%4.%5"/>
      <w:lvlJc w:val="left"/>
      <w:pPr>
        <w:ind w:left="2024" w:hanging="1080"/>
      </w:pPr>
    </w:lvl>
    <w:lvl w:ilvl="5">
      <w:start w:val="1"/>
      <w:numFmt w:val="decimal"/>
      <w:lvlText w:val="%1.%2.%3.%4.%5.%6"/>
      <w:lvlJc w:val="left"/>
      <w:pPr>
        <w:ind w:left="2620" w:hanging="1440"/>
      </w:pPr>
    </w:lvl>
    <w:lvl w:ilvl="6">
      <w:start w:val="1"/>
      <w:numFmt w:val="decimal"/>
      <w:lvlText w:val="%1.%2.%3.%4.%5.%6.%7"/>
      <w:lvlJc w:val="left"/>
      <w:pPr>
        <w:ind w:left="2856" w:hanging="1440"/>
      </w:pPr>
    </w:lvl>
    <w:lvl w:ilvl="7">
      <w:start w:val="1"/>
      <w:numFmt w:val="decimal"/>
      <w:lvlText w:val="%1.%2.%3.%4.%5.%6.%7.%8"/>
      <w:lvlJc w:val="left"/>
      <w:pPr>
        <w:ind w:left="3452" w:hanging="1800"/>
      </w:pPr>
    </w:lvl>
    <w:lvl w:ilvl="8">
      <w:start w:val="1"/>
      <w:numFmt w:val="decimal"/>
      <w:lvlText w:val="%1.%2.%3.%4.%5.%6.%7.%8.%9"/>
      <w:lvlJc w:val="left"/>
      <w:pPr>
        <w:ind w:left="4048" w:hanging="2160"/>
      </w:pPr>
    </w:lvl>
  </w:abstractNum>
  <w:abstractNum w:abstractNumId="24" w15:restartNumberingAfterBreak="0">
    <w:nsid w:val="724A3FCF"/>
    <w:multiLevelType w:val="multilevel"/>
    <w:tmpl w:val="5EBA8F18"/>
    <w:lvl w:ilvl="0">
      <w:start w:val="3"/>
      <w:numFmt w:val="decimal"/>
      <w:lvlText w:val="%1"/>
      <w:lvlJc w:val="left"/>
      <w:pPr>
        <w:ind w:left="600" w:hanging="600"/>
      </w:pPr>
    </w:lvl>
    <w:lvl w:ilvl="1">
      <w:start w:val="6"/>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5" w15:restartNumberingAfterBreak="0">
    <w:nsid w:val="7DCC5245"/>
    <w:multiLevelType w:val="hybridMultilevel"/>
    <w:tmpl w:val="D0B2C9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7E636E10"/>
    <w:multiLevelType w:val="multilevel"/>
    <w:tmpl w:val="35EA9C4C"/>
    <w:lvl w:ilvl="0">
      <w:start w:val="4"/>
      <w:numFmt w:val="decimal"/>
      <w:lvlText w:val="%1"/>
      <w:lvlJc w:val="left"/>
      <w:pPr>
        <w:ind w:left="375" w:hanging="375"/>
      </w:pPr>
    </w:lvl>
    <w:lvl w:ilvl="1">
      <w:start w:val="3"/>
      <w:numFmt w:val="decimal"/>
      <w:lvlText w:val="%1.%2"/>
      <w:lvlJc w:val="left"/>
      <w:pPr>
        <w:ind w:left="942" w:hanging="37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16cid:durableId="1321812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6757839">
    <w:abstractNumId w:val="1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1431242">
    <w:abstractNumId w:val="16"/>
  </w:num>
  <w:num w:numId="4" w16cid:durableId="130006844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89516">
    <w:abstractNumId w:val="22"/>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1629282">
    <w:abstractNumId w:val="7"/>
  </w:num>
  <w:num w:numId="7" w16cid:durableId="984049438">
    <w:abstractNumId w:val="2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95590035">
    <w:abstractNumId w:val="2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10427">
    <w:abstractNumId w:val="12"/>
  </w:num>
  <w:num w:numId="10" w16cid:durableId="1546984182">
    <w:abstractNumId w:val="9"/>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9020847">
    <w:abstractNumId w:val="13"/>
  </w:num>
  <w:num w:numId="12" w16cid:durableId="361594589">
    <w:abstractNumId w:val="18"/>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7392074">
    <w:abstractNumId w:val="25"/>
  </w:num>
  <w:num w:numId="14" w16cid:durableId="1398092646">
    <w:abstractNumId w:val="20"/>
  </w:num>
  <w:num w:numId="15" w16cid:durableId="250821743">
    <w:abstractNumId w:val="19"/>
  </w:num>
  <w:num w:numId="16" w16cid:durableId="1263685890">
    <w:abstractNumId w:val="14"/>
  </w:num>
  <w:num w:numId="17" w16cid:durableId="1569996852">
    <w:abstractNumId w:val="15"/>
  </w:num>
  <w:num w:numId="18" w16cid:durableId="1542279513">
    <w:abstractNumId w:val="10"/>
  </w:num>
  <w:num w:numId="19" w16cid:durableId="1785882670">
    <w:abstractNumId w:val="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5100056">
    <w:abstractNumId w:val="8"/>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01097739">
    <w:abstractNumId w:val="5"/>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25339641">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715026">
    <w:abstractNumId w:val="0"/>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2657862">
    <w:abstractNumId w:val="23"/>
    <w:lvlOverride w:ilvl="0">
      <w:startOverride w:val="9"/>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53367727">
    <w:abstractNumId w:val="11"/>
    <w:lvlOverride w:ilvl="0">
      <w:startOverride w:val="9"/>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7053092">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2672931">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34"/>
    <w:rsid w:val="005B7D2E"/>
    <w:rsid w:val="0063429D"/>
    <w:rsid w:val="006D72CB"/>
    <w:rsid w:val="008D27C8"/>
    <w:rsid w:val="009E54DD"/>
    <w:rsid w:val="00BD1FD9"/>
    <w:rsid w:val="00D546DB"/>
    <w:rsid w:val="00EF2734"/>
    <w:rsid w:val="00F96EF6"/>
    <w:rsid w:val="00FA4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71182"/>
  <w15:chartTrackingRefBased/>
  <w15:docId w15:val="{92A92ABD-8E09-42CC-A7D0-B642CCB8F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EF6"/>
    <w:pPr>
      <w:spacing w:line="256" w:lineRule="auto"/>
    </w:pPr>
  </w:style>
  <w:style w:type="paragraph" w:styleId="3">
    <w:name w:val="heading 3"/>
    <w:basedOn w:val="a"/>
    <w:link w:val="30"/>
    <w:uiPriority w:val="99"/>
    <w:semiHidden/>
    <w:unhideWhenUsed/>
    <w:qFormat/>
    <w:rsid w:val="00F96EF6"/>
    <w:pPr>
      <w:spacing w:before="100" w:beforeAutospacing="1" w:after="100" w:afterAutospacing="1" w:line="360" w:lineRule="auto"/>
      <w:ind w:firstLine="720"/>
      <w:jc w:val="both"/>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F96EF6"/>
    <w:rPr>
      <w:rFonts w:ascii="Cambria" w:eastAsia="Times New Roman" w:hAnsi="Cambria" w:cs="Times New Roman"/>
      <w:b/>
      <w:bCs/>
      <w:sz w:val="26"/>
      <w:szCs w:val="26"/>
    </w:rPr>
  </w:style>
  <w:style w:type="character" w:styleId="a3">
    <w:name w:val="Hyperlink"/>
    <w:basedOn w:val="a0"/>
    <w:uiPriority w:val="99"/>
    <w:semiHidden/>
    <w:unhideWhenUsed/>
    <w:rsid w:val="00F96EF6"/>
    <w:rPr>
      <w:color w:val="0563C1" w:themeColor="hyperlink"/>
      <w:u w:val="single"/>
    </w:rPr>
  </w:style>
  <w:style w:type="paragraph" w:styleId="a4">
    <w:name w:val="footnote text"/>
    <w:basedOn w:val="a"/>
    <w:link w:val="a5"/>
    <w:semiHidden/>
    <w:unhideWhenUsed/>
    <w:rsid w:val="00F96EF6"/>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5">
    <w:name w:val="Текст сноски Знак"/>
    <w:basedOn w:val="a0"/>
    <w:link w:val="a4"/>
    <w:semiHidden/>
    <w:rsid w:val="00F96EF6"/>
    <w:rPr>
      <w:rFonts w:ascii="Times New Roman" w:eastAsia="Times New Roman" w:hAnsi="Times New Roman" w:cs="Times New Roman"/>
      <w:sz w:val="20"/>
      <w:szCs w:val="20"/>
      <w:lang w:val="en-US" w:eastAsia="zh-CN"/>
    </w:rPr>
  </w:style>
  <w:style w:type="paragraph" w:styleId="a6">
    <w:name w:val="annotation text"/>
    <w:basedOn w:val="a"/>
    <w:link w:val="a7"/>
    <w:uiPriority w:val="99"/>
    <w:semiHidden/>
    <w:unhideWhenUsed/>
    <w:rsid w:val="00F96EF6"/>
    <w:pPr>
      <w:spacing w:line="240" w:lineRule="auto"/>
    </w:pPr>
    <w:rPr>
      <w:sz w:val="20"/>
      <w:szCs w:val="20"/>
    </w:rPr>
  </w:style>
  <w:style w:type="character" w:customStyle="1" w:styleId="a7">
    <w:name w:val="Текст примечания Знак"/>
    <w:basedOn w:val="a0"/>
    <w:link w:val="a6"/>
    <w:uiPriority w:val="99"/>
    <w:semiHidden/>
    <w:rsid w:val="00F96EF6"/>
    <w:rPr>
      <w:sz w:val="20"/>
      <w:szCs w:val="20"/>
    </w:rPr>
  </w:style>
  <w:style w:type="paragraph" w:styleId="a8">
    <w:name w:val="annotation subject"/>
    <w:basedOn w:val="a6"/>
    <w:next w:val="a6"/>
    <w:link w:val="a9"/>
    <w:uiPriority w:val="99"/>
    <w:semiHidden/>
    <w:unhideWhenUsed/>
    <w:rsid w:val="00F96EF6"/>
    <w:rPr>
      <w:b/>
      <w:bCs/>
    </w:rPr>
  </w:style>
  <w:style w:type="character" w:customStyle="1" w:styleId="a9">
    <w:name w:val="Тема примечания Знак"/>
    <w:basedOn w:val="a7"/>
    <w:link w:val="a8"/>
    <w:uiPriority w:val="99"/>
    <w:semiHidden/>
    <w:rsid w:val="00F96EF6"/>
    <w:rPr>
      <w:b/>
      <w:bCs/>
      <w:sz w:val="20"/>
      <w:szCs w:val="20"/>
    </w:rPr>
  </w:style>
  <w:style w:type="paragraph" w:styleId="aa">
    <w:name w:val="List Paragraph"/>
    <w:basedOn w:val="a"/>
    <w:uiPriority w:val="34"/>
    <w:qFormat/>
    <w:rsid w:val="00F96EF6"/>
    <w:pPr>
      <w:ind w:left="720"/>
      <w:contextualSpacing/>
    </w:pPr>
  </w:style>
  <w:style w:type="character" w:customStyle="1" w:styleId="36">
    <w:name w:val="Основной текст (36)_"/>
    <w:link w:val="360"/>
    <w:locked/>
    <w:rsid w:val="00F96EF6"/>
    <w:rPr>
      <w:rFonts w:ascii="Times New Roman" w:hAnsi="Times New Roman" w:cs="Times New Roman"/>
      <w:sz w:val="18"/>
      <w:szCs w:val="18"/>
      <w:shd w:val="clear" w:color="auto" w:fill="FFFFFF"/>
    </w:rPr>
  </w:style>
  <w:style w:type="paragraph" w:customStyle="1" w:styleId="360">
    <w:name w:val="Основной текст (36)"/>
    <w:basedOn w:val="a"/>
    <w:link w:val="36"/>
    <w:rsid w:val="00F96EF6"/>
    <w:pPr>
      <w:widowControl w:val="0"/>
      <w:shd w:val="clear" w:color="auto" w:fill="FFFFFF"/>
      <w:spacing w:after="120" w:line="240" w:lineRule="atLeast"/>
      <w:jc w:val="right"/>
    </w:pPr>
    <w:rPr>
      <w:rFonts w:ascii="Times New Roman" w:hAnsi="Times New Roman" w:cs="Times New Roman"/>
      <w:sz w:val="18"/>
      <w:szCs w:val="18"/>
    </w:rPr>
  </w:style>
  <w:style w:type="character" w:customStyle="1" w:styleId="ab">
    <w:name w:val="Основной текст_"/>
    <w:link w:val="1"/>
    <w:locked/>
    <w:rsid w:val="00F96EF6"/>
    <w:rPr>
      <w:rFonts w:ascii="FrankRuehl" w:eastAsia="Times New Roman" w:hAnsi="FrankRuehl" w:cs="FrankRuehl"/>
      <w:sz w:val="13"/>
      <w:szCs w:val="13"/>
      <w:shd w:val="clear" w:color="auto" w:fill="FFFFFF"/>
    </w:rPr>
  </w:style>
  <w:style w:type="paragraph" w:customStyle="1" w:styleId="1">
    <w:name w:val="Основной текст1"/>
    <w:basedOn w:val="a"/>
    <w:link w:val="ab"/>
    <w:rsid w:val="00F96EF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styleId="ac">
    <w:name w:val="footnote reference"/>
    <w:basedOn w:val="a0"/>
    <w:uiPriority w:val="99"/>
    <w:semiHidden/>
    <w:unhideWhenUsed/>
    <w:rsid w:val="00F96E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1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nikov-ayu@rud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udn.ru/science/library" TargetMode="External"/><Relationship Id="rId1" Type="http://schemas.openxmlformats.org/officeDocument/2006/relationships/hyperlink" Target="https://lk.rudn.ru/m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5859</Words>
  <Characters>33400</Characters>
  <Application>Microsoft Office Word</Application>
  <DocSecurity>0</DocSecurity>
  <Lines>278</Lines>
  <Paragraphs>78</Paragraphs>
  <ScaleCrop>false</ScaleCrop>
  <Company/>
  <LinksUpToDate>false</LinksUpToDate>
  <CharactersWithSpaces>39181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Пупкин</dc:creator>
  <cp:keywords/>
  <dc:description/>
  <cp:lastModifiedBy>Бинятова Роксана Нуру Кызы</cp:lastModifiedBy>
  <cp:revision>2</cp:revision>
  <dcterms:created xsi:type="dcterms:W3CDTF">2023-11-22T14:02:00Z</dcterms:created>
  <dcterms:modified xsi:type="dcterms:W3CDTF">2023-11-22T14:02:00Z</dcterms:modified>
</cp:coreProperties>
</file>